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ED" w:rsidRDefault="00852CED"/>
    <w:p w:rsidR="00112253" w:rsidRDefault="00112253" w:rsidP="00112253">
      <w:pPr>
        <w:jc w:val="center"/>
        <w:rPr>
          <w:rFonts w:ascii="Calibri" w:eastAsia="Calibri" w:hAnsi="Calibri" w:cs="Courier New"/>
          <w:b/>
          <w:sz w:val="40"/>
          <w:szCs w:val="40"/>
        </w:rPr>
      </w:pPr>
      <w:r>
        <w:rPr>
          <w:rFonts w:ascii="Calibri" w:eastAsia="Calibri" w:hAnsi="Calibri" w:cs="Courier New"/>
          <w:b/>
          <w:sz w:val="40"/>
          <w:szCs w:val="40"/>
        </w:rPr>
        <w:t>ΠΑΡΑΡΤΗΜΑ ΙΙ</w:t>
      </w:r>
    </w:p>
    <w:p w:rsidR="00112253" w:rsidRDefault="00112253" w:rsidP="0011225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112253" w:rsidRPr="0022597D" w:rsidRDefault="00112253" w:rsidP="0011225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112253" w:rsidRPr="002B4B2E" w:rsidRDefault="00112253" w:rsidP="00112253">
      <w:pPr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b/>
          <w:i/>
          <w:noProof/>
          <w:sz w:val="32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B2E">
        <w:rPr>
          <w:rFonts w:ascii="Tahoma" w:hAnsi="Tahoma" w:cs="Tahoma"/>
          <w:b/>
          <w:sz w:val="28"/>
          <w:szCs w:val="28"/>
        </w:rPr>
        <w:t xml:space="preserve">                     </w:t>
      </w: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2B4B2E">
        <w:rPr>
          <w:rFonts w:ascii="Tahoma" w:hAnsi="Tahoma" w:cs="Tahoma"/>
          <w:b/>
          <w:sz w:val="28"/>
          <w:szCs w:val="28"/>
        </w:rPr>
        <w:t xml:space="preserve">       </w:t>
      </w:r>
    </w:p>
    <w:p w:rsidR="00112253" w:rsidRPr="002B4B2E" w:rsidRDefault="00112253" w:rsidP="0011225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ΕΛΛΗΝΙΚΗ ΔΗΜΟΚΡΑΤΙΑ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112253" w:rsidRPr="002B4B2E" w:rsidRDefault="00112253" w:rsidP="0011225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ΝΟΜΟΣ ΛΑΚΩΝΙΑΣ        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112253" w:rsidRPr="002B4B2E" w:rsidRDefault="00112253" w:rsidP="0011225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ΔΗΜΟΣ ΣΠΑΡΤΗΣ</w:t>
      </w:r>
    </w:p>
    <w:p w:rsidR="00112253" w:rsidRPr="002B4B2E" w:rsidRDefault="00112253" w:rsidP="0011225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Δ/ΝΣΗ ΟΙΚΟΝΟΜΙΚΩΝ ΥΠΗΡΕΣΙΩΝ</w:t>
      </w:r>
    </w:p>
    <w:p w:rsidR="00112253" w:rsidRPr="002B4B2E" w:rsidRDefault="00112253" w:rsidP="0011225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ΤΜΗΜΑ ΠΡΟ</w:t>
      </w:r>
      <w:r>
        <w:rPr>
          <w:rFonts w:ascii="Tahoma" w:hAnsi="Tahoma" w:cs="Tahoma"/>
        </w:rPr>
        <w:t>ΜΗΘΕΙΩΝ ΚΑΙ ΕΡΓΑΣΙΩΝ</w:t>
      </w: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Pr="00D664C6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253" w:rsidRPr="0022597D" w:rsidRDefault="00112253" w:rsidP="00112253">
      <w:pPr>
        <w:jc w:val="center"/>
        <w:rPr>
          <w:rFonts w:ascii="Calibri" w:eastAsia="Calibri" w:hAnsi="Calibri" w:cs="Courier New"/>
          <w:sz w:val="40"/>
          <w:szCs w:val="40"/>
        </w:rPr>
      </w:pPr>
      <w:r>
        <w:rPr>
          <w:rFonts w:ascii="Calibri" w:eastAsia="Calibri" w:hAnsi="Calibri" w:cs="Courier New"/>
          <w:sz w:val="40"/>
          <w:szCs w:val="40"/>
        </w:rPr>
        <w:t>ΕΝΤΥΠΟ</w:t>
      </w:r>
      <w:r w:rsidRPr="0022597D">
        <w:rPr>
          <w:rFonts w:ascii="Calibri" w:eastAsia="Calibri" w:hAnsi="Calibri" w:cs="Courier New"/>
          <w:sz w:val="40"/>
          <w:szCs w:val="40"/>
        </w:rPr>
        <w:t xml:space="preserve"> ΟΙΚΟΝΟΜΙΚΗΣ ΠΡΟΣΦΟΡΑΣ</w:t>
      </w: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jc w:val="center"/>
        <w:rPr>
          <w:rFonts w:ascii="Calibri" w:hAnsi="Calibri"/>
          <w:bCs/>
          <w:sz w:val="40"/>
          <w:szCs w:val="40"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D664C6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D664C6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112253" w:rsidRPr="0022597D" w:rsidTr="004B3D6B">
        <w:trPr>
          <w:jc w:val="right"/>
        </w:trPr>
        <w:tc>
          <w:tcPr>
            <w:tcW w:w="4030" w:type="dxa"/>
            <w:shd w:val="clear" w:color="auto" w:fill="auto"/>
          </w:tcPr>
          <w:p w:rsidR="00112253" w:rsidRDefault="00112253" w:rsidP="004B3D6B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ΠΡΟΜΗΘΕΙΑ ΚΑΙ ΤΟΠΟΘΕΤΗΣΗ ΕΞΟΠΛΙΣΜΟΥ ΓΙΑ ΤΗΝ ΑΝΑΒΑΘΜΙΣΗ ΠΑΙΔΙΚΩΝ ΧΑΡΩΝ ΤΟΥ ΔΗΜΟΥ ΣΠΑΡΤΗΣ</w:t>
            </w:r>
          </w:p>
          <w:p w:rsidR="00112253" w:rsidRDefault="00112253" w:rsidP="004B3D6B">
            <w:pPr>
              <w:jc w:val="both"/>
              <w:rPr>
                <w:rFonts w:ascii="Tahoma" w:hAnsi="Tahoma" w:cs="Tahoma"/>
                <w:b/>
              </w:rPr>
            </w:pPr>
          </w:p>
          <w:p w:rsidR="00112253" w:rsidRDefault="00112253" w:rsidP="004B3D6B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ΠΡΟΫΠΟΛΟΓΙΣΜΟΣ  :  </w:t>
            </w:r>
          </w:p>
          <w:p w:rsidR="00112253" w:rsidRPr="0022597D" w:rsidRDefault="00112253" w:rsidP="004B3D6B">
            <w:pPr>
              <w:spacing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    212.000,00</w:t>
            </w:r>
            <w:r w:rsidRPr="00C164BB">
              <w:rPr>
                <w:rFonts w:ascii="Tahoma" w:hAnsi="Tahoma" w:cs="Tahoma"/>
                <w:b/>
              </w:rPr>
              <w:t xml:space="preserve"> €  ΜΕ  Φ.Π.Α</w:t>
            </w:r>
          </w:p>
        </w:tc>
      </w:tr>
    </w:tbl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jc w:val="right"/>
        <w:rPr>
          <w:rFonts w:ascii="Calibri" w:hAnsi="Calibri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jc w:val="both"/>
        <w:rPr>
          <w:rFonts w:ascii="Verdana" w:hAnsi="Verdana"/>
          <w:bCs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112253" w:rsidRDefault="00112253" w:rsidP="00112253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112253" w:rsidRPr="0022597D" w:rsidRDefault="00112253" w:rsidP="00112253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 xml:space="preserve">ΕΝΤΥΠΟ ΟΙΚΟΝΟΜΙΚΗΣ ΠΡΟΣΦΟΡΑΣ </w:t>
      </w:r>
    </w:p>
    <w:p w:rsidR="00112253" w:rsidRPr="0022597D" w:rsidRDefault="00112253" w:rsidP="00112253">
      <w:pPr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</w:t>
      </w:r>
      <w:r w:rsidRPr="009F1275">
        <w:rPr>
          <w:rFonts w:ascii="Calibri" w:eastAsia="Calibri" w:hAnsi="Calibri" w:cs="Courier New"/>
          <w:sz w:val="21"/>
          <w:szCs w:val="21"/>
        </w:rPr>
        <w:t>. 20620/28-09-2018</w:t>
      </w:r>
      <w:r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112253" w:rsidRPr="0022597D" w:rsidTr="004B3D6B">
        <w:tc>
          <w:tcPr>
            <w:tcW w:w="2093" w:type="dxa"/>
            <w:shd w:val="clear" w:color="auto" w:fill="auto"/>
          </w:tcPr>
          <w:p w:rsidR="00112253" w:rsidRPr="0022597D" w:rsidRDefault="00112253" w:rsidP="004B3D6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112253" w:rsidRPr="0022597D" w:rsidTr="004B3D6B">
        <w:tc>
          <w:tcPr>
            <w:tcW w:w="2093" w:type="dxa"/>
            <w:shd w:val="clear" w:color="auto" w:fill="auto"/>
          </w:tcPr>
          <w:p w:rsidR="00112253" w:rsidRPr="0022597D" w:rsidRDefault="00112253" w:rsidP="004B3D6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112253" w:rsidRPr="0022597D" w:rsidTr="004B3D6B">
        <w:tc>
          <w:tcPr>
            <w:tcW w:w="2093" w:type="dxa"/>
            <w:shd w:val="clear" w:color="auto" w:fill="auto"/>
          </w:tcPr>
          <w:p w:rsidR="00112253" w:rsidRPr="0022597D" w:rsidRDefault="00112253" w:rsidP="004B3D6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112253" w:rsidRPr="0022597D" w:rsidTr="004B3D6B">
        <w:tc>
          <w:tcPr>
            <w:tcW w:w="2093" w:type="dxa"/>
            <w:vMerge w:val="restart"/>
            <w:shd w:val="clear" w:color="auto" w:fill="auto"/>
          </w:tcPr>
          <w:p w:rsidR="00112253" w:rsidRPr="0022597D" w:rsidRDefault="00112253" w:rsidP="004B3D6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112253" w:rsidRPr="0022597D" w:rsidRDefault="00112253" w:rsidP="004B3D6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112253" w:rsidRPr="0022597D" w:rsidRDefault="00112253" w:rsidP="004B3D6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112253" w:rsidRPr="0022597D" w:rsidRDefault="00112253" w:rsidP="004B3D6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112253" w:rsidRPr="0022597D" w:rsidTr="004B3D6B">
        <w:tc>
          <w:tcPr>
            <w:tcW w:w="2093" w:type="dxa"/>
            <w:vMerge/>
            <w:shd w:val="clear" w:color="auto" w:fill="auto"/>
          </w:tcPr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253" w:rsidRPr="0022597D" w:rsidRDefault="00112253" w:rsidP="004B3D6B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Default="00112253"/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/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Default="00112253" w:rsidP="00112253">
      <w:pPr>
        <w:jc w:val="center"/>
      </w:pPr>
    </w:p>
    <w:p w:rsidR="00112253" w:rsidRPr="00112253" w:rsidRDefault="00112253" w:rsidP="00112253">
      <w:pPr>
        <w:jc w:val="center"/>
        <w:rPr>
          <w:sz w:val="28"/>
          <w:szCs w:val="28"/>
        </w:rPr>
      </w:pPr>
      <w:r w:rsidRPr="00112253">
        <w:rPr>
          <w:sz w:val="28"/>
          <w:szCs w:val="28"/>
        </w:rPr>
        <w:t>ΑΝΑΛΥΤΙΚΗ   ΟΙΚΟΝΟΜΙΚΗ ΠΡΟΣΦΟΡΑ</w:t>
      </w:r>
    </w:p>
    <w:p w:rsidR="00112253" w:rsidRPr="00112253" w:rsidRDefault="00112253">
      <w:pPr>
        <w:rPr>
          <w:sz w:val="28"/>
          <w:szCs w:val="28"/>
        </w:rPr>
      </w:pPr>
    </w:p>
    <w:p w:rsidR="00112253" w:rsidRPr="00BF38DC" w:rsidRDefault="00112253" w:rsidP="00112253">
      <w:pPr>
        <w:autoSpaceDE w:val="0"/>
        <w:autoSpaceDN w:val="0"/>
        <w:adjustRightInd w:val="0"/>
        <w:jc w:val="both"/>
      </w:pPr>
    </w:p>
    <w:p w:rsidR="00112253" w:rsidRDefault="00112253"/>
    <w:tbl>
      <w:tblPr>
        <w:tblpPr w:leftFromText="180" w:rightFromText="180" w:vertAnchor="page" w:horzAnchor="margin" w:tblpXSpec="center" w:tblpY="4585"/>
        <w:tblW w:w="10063" w:type="dxa"/>
        <w:tblLook w:val="04A0"/>
      </w:tblPr>
      <w:tblGrid>
        <w:gridCol w:w="603"/>
        <w:gridCol w:w="4580"/>
        <w:gridCol w:w="1172"/>
        <w:gridCol w:w="1205"/>
        <w:gridCol w:w="1103"/>
        <w:gridCol w:w="1400"/>
      </w:tblGrid>
      <w:tr w:rsidR="00112253" w:rsidRPr="0068562D" w:rsidTr="00112253">
        <w:trPr>
          <w:trHeight w:val="600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>α/α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>ΠΡΟΜΗΘΕΥΟΜΕΝΟ ΕΙΔΟΣ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 xml:space="preserve">ποσότητα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>τιμή μονάδας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>δαπάνη</w:t>
            </w: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Τετραθέσια τραμπάλα ελατήριο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Σύνθετο όργανο (γέφυρα-τσουλήθρα)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Διθεσια κούνια (π-ν) με μεταλλικό οριζόντιο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Τσουλήθρα νηπίων με πατάρι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Τραμπάλα ξύλινη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Τσουλήθρα με πατάρι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Ζωάκι ελατήριο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Τετραθέσια ξύλινη κούνια (ν-π)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Μύλος (αυτοκινούμενος)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Οκτάγωνη αναρρίχηση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Σύνθετο όργανο 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Κουζινέτα κούνιας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καθίσματα κούνιας παίδων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καθίσματα κούνιας νηπίων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Διθέσια ξύλινη κούνια παίδων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Διθέσια ξύλινη κούνια νηπίων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Μεταλλική τσουλήθρα 2m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Όργανο παιχνιδιού για ΑΜΕΑ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 xml:space="preserve">Τσουλήθρα νηπίων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 xml:space="preserve"> ξύλινη τραμπάλα 2θεσια ελατηρίου με ζωάκια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Τσουλήθρα 3μ.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Σπιτάκι δραστηριοτήτων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50.01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Πληροφοριακή πινακίδα με στοιχεία έργου και χρηματ. προγράμματος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Δάπεδα ελαστικά (ύψους πτώσης τουλ. 1,30)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m2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635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Δάπεδα ελαστικά (ύψους πτώσης τουλ. 2,00 μ)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m2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Δάπεδα ελαστικά με επικαλ. συνθ. χλοοτάπητα (ύψους πτώσης τουλ. 1,40 μ)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m2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932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Κοκκώδες υλικό (βότσαλο) από 2-8 mm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m3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Ιστός φωτισμού ύψους 4,00 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Φωτιστικό σώμα LED συμμετρικής κατανομής  ισχύος 70 W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lastRenderedPageBreak/>
              <w:t>30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Φρεάτιο έλξης και σύνδεσης υπόγειων καλωδίων 40 x 40 cm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Γείωση από ραβδοειδές χαλύβδινο ηλεκτρόδιο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Καλώδια (ΝΥΥ) διατομής 3 Χ 10 mm2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Πίλαρ οδοφωτισμού τεσσάρων αναχωρήσεων με συνδεση στο δίκτυο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ΤΕΜ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Καλώδια τύπου E1VV-U, -R, -S (ΝΥΥ), ονομ. τάσης 600/1000 V με μόνωση από μανδύα PVC διατομής 3 x 2,5 mm2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Αγωγός γείωσης γυμνός 25 mm2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Σωλήνα από πολυαιθυλένιο διαμέτρου DN 63mm.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>ΣΥΝΟΛΟ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 xml:space="preserve">ΦΠΑ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12253" w:rsidRPr="0068562D" w:rsidTr="0011225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8562D">
              <w:rPr>
                <w:rFonts w:ascii="Calibri" w:hAnsi="Calibri"/>
                <w:b/>
                <w:bCs/>
                <w:color w:val="000000"/>
              </w:rPr>
              <w:t>ΓΕΝΙΚΟ ΣΥΝΟΛΟ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color w:val="000000"/>
              </w:rPr>
            </w:pPr>
            <w:r w:rsidRPr="0068562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253" w:rsidRPr="0068562D" w:rsidRDefault="00112253" w:rsidP="00112253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112253" w:rsidRDefault="00112253"/>
    <w:p w:rsidR="00112253" w:rsidRDefault="00112253"/>
    <w:p w:rsidR="00112253" w:rsidRDefault="00112253"/>
    <w:p w:rsidR="00112253" w:rsidRDefault="00112253"/>
    <w:p w:rsidR="00112253" w:rsidRPr="0022597D" w:rsidRDefault="00112253" w:rsidP="00112253">
      <w:pPr>
        <w:rPr>
          <w:rFonts w:ascii="Calibri" w:eastAsia="Calibri" w:hAnsi="Calibri" w:cs="Courier New"/>
          <w:b/>
          <w:sz w:val="21"/>
          <w:szCs w:val="21"/>
        </w:rPr>
      </w:pP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 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112253" w:rsidRPr="00E756BB" w:rsidRDefault="00112253" w:rsidP="0011225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p w:rsidR="00112253" w:rsidRPr="00404EB5" w:rsidRDefault="00112253" w:rsidP="0011225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112253" w:rsidRPr="00404EB5" w:rsidRDefault="00112253" w:rsidP="00112253">
      <w:pPr>
        <w:rPr>
          <w:rFonts w:ascii="Calibri" w:eastAsia="Calibri" w:hAnsi="Calibri" w:cs="Courier New"/>
          <w:sz w:val="21"/>
          <w:szCs w:val="21"/>
        </w:rPr>
      </w:pPr>
      <w:r w:rsidRPr="00404EB5">
        <w:rPr>
          <w:rFonts w:ascii="Calibri" w:eastAsia="Calibri" w:hAnsi="Calibri" w:cs="Courier New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112253" w:rsidRPr="00E756BB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22597D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112253" w:rsidRPr="0022597D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112253" w:rsidRPr="0022597D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>
        <w:rPr>
          <w:rFonts w:ascii="Calibri" w:eastAsia="Calibri" w:hAnsi="Calibri" w:cs="Courier New"/>
          <w:sz w:val="21"/>
          <w:szCs w:val="21"/>
        </w:rPr>
        <w:t xml:space="preserve">οσφορά αυτή ισχύει για τρείς  (3) μήνες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112253" w:rsidRPr="0022597D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112253" w:rsidRPr="0022597D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112253" w:rsidRPr="0022597D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112253" w:rsidRPr="006C101F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112253" w:rsidRPr="006C101F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112253" w:rsidRPr="006C101F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112253" w:rsidRPr="006C101F" w:rsidRDefault="00112253" w:rsidP="0011225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112253" w:rsidRPr="0022597D" w:rsidRDefault="00112253" w:rsidP="00112253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………..……/2018</w:t>
      </w:r>
    </w:p>
    <w:p w:rsidR="00112253" w:rsidRPr="00E756BB" w:rsidRDefault="00112253" w:rsidP="00112253">
      <w:pPr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112253" w:rsidRPr="0022597D" w:rsidRDefault="00112253" w:rsidP="0011225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253" w:rsidRPr="00E756BB" w:rsidRDefault="00112253" w:rsidP="0011225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253" w:rsidRPr="00E756BB" w:rsidRDefault="00112253" w:rsidP="0011225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253" w:rsidRPr="00E756BB" w:rsidRDefault="00112253" w:rsidP="0011225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253" w:rsidRPr="00E756BB" w:rsidRDefault="00112253" w:rsidP="0011225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253" w:rsidRPr="0022597D" w:rsidRDefault="00112253" w:rsidP="0011225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112253" w:rsidRPr="0022597D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6C101F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6C101F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Pr="006C101F" w:rsidRDefault="00112253" w:rsidP="0011225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253" w:rsidRDefault="00112253" w:rsidP="00112253"/>
    <w:p w:rsidR="00112253" w:rsidRDefault="00112253" w:rsidP="00112253"/>
    <w:sectPr w:rsidR="00112253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2253"/>
    <w:rsid w:val="00070E76"/>
    <w:rsid w:val="00112253"/>
    <w:rsid w:val="00852CED"/>
    <w:rsid w:val="00986B21"/>
    <w:rsid w:val="009F4221"/>
    <w:rsid w:val="00BC5906"/>
    <w:rsid w:val="00C7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5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25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582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2018-11-14T10:59:00Z</dcterms:created>
  <dcterms:modified xsi:type="dcterms:W3CDTF">2018-11-14T11:12:00Z</dcterms:modified>
</cp:coreProperties>
</file>