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Layout w:type="fixed"/>
        <w:tblLook w:val="0000" w:firstRow="0" w:lastRow="0" w:firstColumn="0" w:lastColumn="0" w:noHBand="0" w:noVBand="0"/>
      </w:tblPr>
      <w:tblGrid>
        <w:gridCol w:w="3368"/>
        <w:gridCol w:w="236"/>
        <w:gridCol w:w="2084"/>
        <w:gridCol w:w="3420"/>
      </w:tblGrid>
      <w:tr w:rsidR="00105E6E" w:rsidRPr="007633DD" w14:paraId="34140CC6" w14:textId="77777777" w:rsidTr="003450A1">
        <w:trPr>
          <w:cantSplit/>
          <w:trHeight w:val="851"/>
        </w:trPr>
        <w:tc>
          <w:tcPr>
            <w:tcW w:w="3368" w:type="dxa"/>
          </w:tcPr>
          <w:p w14:paraId="3C1CC7E0" w14:textId="77777777" w:rsidR="00105E6E" w:rsidRPr="007633DD" w:rsidRDefault="00105E6E" w:rsidP="003450A1">
            <w:pPr>
              <w:rPr>
                <w:rFonts w:ascii="Arial" w:hAnsi="Arial" w:cs="Arial"/>
                <w:b/>
                <w:sz w:val="18"/>
                <w:szCs w:val="18"/>
                <w:lang w:eastAsia="ja-JP"/>
              </w:rPr>
            </w:pPr>
            <w:r w:rsidRPr="007633DD">
              <w:rPr>
                <w:rFonts w:ascii="Arial" w:hAnsi="Arial" w:cs="Arial"/>
                <w:b/>
                <w:noProof/>
                <w:sz w:val="18"/>
                <w:szCs w:val="18"/>
                <w:lang w:eastAsia="el-GR"/>
              </w:rPr>
              <w:drawing>
                <wp:inline distT="0" distB="0" distL="0" distR="0" wp14:anchorId="6CF715F3" wp14:editId="5E11EF4E">
                  <wp:extent cx="600075" cy="51435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514350"/>
                          </a:xfrm>
                          <a:prstGeom prst="rect">
                            <a:avLst/>
                          </a:prstGeom>
                          <a:solidFill>
                            <a:srgbClr val="FFFFFF"/>
                          </a:solidFill>
                          <a:ln>
                            <a:noFill/>
                          </a:ln>
                        </pic:spPr>
                      </pic:pic>
                    </a:graphicData>
                  </a:graphic>
                </wp:inline>
              </w:drawing>
            </w:r>
          </w:p>
          <w:p w14:paraId="372CAE6C" w14:textId="77777777" w:rsidR="00105E6E" w:rsidRPr="007633DD" w:rsidRDefault="00105E6E" w:rsidP="00134C09">
            <w:pPr>
              <w:spacing w:after="0" w:line="240" w:lineRule="auto"/>
              <w:rPr>
                <w:rFonts w:ascii="Arial" w:hAnsi="Arial" w:cs="Arial"/>
                <w:b/>
                <w:sz w:val="18"/>
                <w:szCs w:val="18"/>
                <w:lang w:eastAsia="ja-JP"/>
              </w:rPr>
            </w:pPr>
            <w:r w:rsidRPr="007633DD">
              <w:rPr>
                <w:rFonts w:ascii="Arial" w:hAnsi="Arial" w:cs="Arial"/>
                <w:b/>
                <w:sz w:val="18"/>
                <w:szCs w:val="18"/>
                <w:lang w:eastAsia="ja-JP"/>
              </w:rPr>
              <w:t>ΕΛΛΗΝΙΚΗ ΔΗΜΟΚΡΑΤΙΑ</w:t>
            </w:r>
          </w:p>
          <w:p w14:paraId="482C3B1A" w14:textId="77777777" w:rsidR="00105E6E" w:rsidRPr="007633DD" w:rsidRDefault="00105E6E" w:rsidP="00134C09">
            <w:pPr>
              <w:spacing w:after="0" w:line="240" w:lineRule="auto"/>
              <w:rPr>
                <w:rFonts w:ascii="Arial" w:hAnsi="Arial" w:cs="Arial"/>
                <w:b/>
                <w:sz w:val="18"/>
                <w:szCs w:val="18"/>
                <w:lang w:eastAsia="ja-JP"/>
              </w:rPr>
            </w:pPr>
            <w:r w:rsidRPr="007633DD">
              <w:rPr>
                <w:rFonts w:ascii="Arial" w:hAnsi="Arial" w:cs="Arial"/>
                <w:b/>
                <w:sz w:val="18"/>
                <w:szCs w:val="18"/>
                <w:lang w:eastAsia="ja-JP"/>
              </w:rPr>
              <w:t>ΝΟΜΟΣ ΛΑΚΩΝΙΑΣ</w:t>
            </w:r>
          </w:p>
          <w:p w14:paraId="63E4346D" w14:textId="77777777" w:rsidR="00105E6E" w:rsidRPr="007633DD" w:rsidRDefault="00105E6E" w:rsidP="00134C09">
            <w:pPr>
              <w:spacing w:after="0" w:line="240" w:lineRule="auto"/>
              <w:rPr>
                <w:rFonts w:ascii="Arial" w:hAnsi="Arial" w:cs="Arial"/>
                <w:b/>
                <w:sz w:val="18"/>
                <w:szCs w:val="18"/>
                <w:lang w:eastAsia="ja-JP"/>
              </w:rPr>
            </w:pPr>
            <w:r w:rsidRPr="007633DD">
              <w:rPr>
                <w:rFonts w:ascii="Arial" w:hAnsi="Arial" w:cs="Arial"/>
                <w:b/>
                <w:sz w:val="18"/>
                <w:szCs w:val="18"/>
                <w:lang w:eastAsia="ja-JP"/>
              </w:rPr>
              <w:t>ΔΗΜΟΣ ΣΠΑΡΤΗΣ</w:t>
            </w:r>
          </w:p>
          <w:p w14:paraId="44BC2D96" w14:textId="77777777" w:rsidR="00105E6E" w:rsidRPr="007633DD" w:rsidRDefault="00105E6E" w:rsidP="00134C09">
            <w:pPr>
              <w:spacing w:after="0" w:line="240" w:lineRule="auto"/>
              <w:rPr>
                <w:rFonts w:ascii="Arial" w:hAnsi="Arial" w:cs="Arial"/>
                <w:b/>
                <w:sz w:val="18"/>
                <w:szCs w:val="18"/>
                <w:lang w:eastAsia="ja-JP"/>
              </w:rPr>
            </w:pPr>
            <w:r w:rsidRPr="007633DD">
              <w:rPr>
                <w:rFonts w:ascii="Arial" w:hAnsi="Arial" w:cs="Arial"/>
                <w:b/>
                <w:sz w:val="18"/>
                <w:szCs w:val="18"/>
                <w:lang w:eastAsia="ja-JP"/>
              </w:rPr>
              <w:t>ΔΙΕΥΘΥΝΣΗ ΤΕΧΝΙΚΩΝ ΥΠΗΡΕΣΙΩΝ</w:t>
            </w:r>
          </w:p>
          <w:p w14:paraId="078707A4" w14:textId="77777777" w:rsidR="00105E6E" w:rsidRDefault="00105E6E" w:rsidP="00134C09">
            <w:pPr>
              <w:spacing w:after="0" w:line="240" w:lineRule="auto"/>
              <w:rPr>
                <w:rFonts w:ascii="Arial" w:hAnsi="Arial" w:cs="Arial"/>
                <w:b/>
                <w:sz w:val="18"/>
                <w:szCs w:val="18"/>
                <w:lang w:eastAsia="ja-JP"/>
              </w:rPr>
            </w:pPr>
            <w:r w:rsidRPr="007633DD">
              <w:rPr>
                <w:rFonts w:ascii="Arial" w:hAnsi="Arial" w:cs="Arial"/>
                <w:b/>
                <w:sz w:val="18"/>
                <w:szCs w:val="18"/>
                <w:lang w:eastAsia="ja-JP"/>
              </w:rPr>
              <w:t>ΤΜΗΜΑ ΕΡΓΩΝ</w:t>
            </w:r>
          </w:p>
          <w:p w14:paraId="522DD670" w14:textId="77777777" w:rsidR="000D29D0" w:rsidRDefault="000D29D0" w:rsidP="00134C09">
            <w:pPr>
              <w:spacing w:after="0" w:line="240" w:lineRule="auto"/>
              <w:rPr>
                <w:rFonts w:ascii="Arial" w:hAnsi="Arial" w:cs="Arial"/>
                <w:b/>
                <w:sz w:val="18"/>
                <w:szCs w:val="18"/>
                <w:lang w:eastAsia="ja-JP"/>
              </w:rPr>
            </w:pPr>
          </w:p>
          <w:p w14:paraId="022DB43B" w14:textId="0467768A" w:rsidR="000D29D0" w:rsidRPr="000D29D0" w:rsidRDefault="000D29D0" w:rsidP="00134C09">
            <w:pPr>
              <w:spacing w:after="0" w:line="240" w:lineRule="auto"/>
              <w:rPr>
                <w:rFonts w:ascii="Arial" w:hAnsi="Arial" w:cs="Arial"/>
                <w:b/>
                <w:sz w:val="18"/>
                <w:szCs w:val="18"/>
                <w:lang w:eastAsia="ja-JP"/>
              </w:rPr>
            </w:pPr>
            <w:r>
              <w:rPr>
                <w:rFonts w:ascii="Arial" w:hAnsi="Arial" w:cs="Arial"/>
                <w:b/>
                <w:sz w:val="18"/>
                <w:szCs w:val="18"/>
                <w:lang w:eastAsia="ja-JP"/>
              </w:rPr>
              <w:t>Αρ.πρωτ.8660</w:t>
            </w:r>
          </w:p>
        </w:tc>
        <w:tc>
          <w:tcPr>
            <w:tcW w:w="236" w:type="dxa"/>
          </w:tcPr>
          <w:p w14:paraId="2E67DBA7" w14:textId="77777777" w:rsidR="00105E6E" w:rsidRPr="007633DD" w:rsidRDefault="00105E6E" w:rsidP="003450A1">
            <w:pPr>
              <w:rPr>
                <w:rFonts w:ascii="Arial" w:hAnsi="Arial" w:cs="Arial"/>
                <w:b/>
                <w:sz w:val="18"/>
                <w:szCs w:val="18"/>
              </w:rPr>
            </w:pPr>
          </w:p>
        </w:tc>
        <w:tc>
          <w:tcPr>
            <w:tcW w:w="2084" w:type="dxa"/>
          </w:tcPr>
          <w:p w14:paraId="6162738E" w14:textId="77777777" w:rsidR="00105E6E" w:rsidRPr="007633DD" w:rsidRDefault="00105E6E" w:rsidP="003450A1">
            <w:pPr>
              <w:rPr>
                <w:rFonts w:ascii="Arial" w:hAnsi="Arial" w:cs="Arial"/>
                <w:b/>
                <w:sz w:val="18"/>
                <w:szCs w:val="18"/>
              </w:rPr>
            </w:pPr>
          </w:p>
          <w:p w14:paraId="18F7EFEC" w14:textId="77777777" w:rsidR="00105E6E" w:rsidRPr="007633DD" w:rsidRDefault="00105E6E" w:rsidP="003450A1">
            <w:pPr>
              <w:rPr>
                <w:rFonts w:ascii="Arial" w:hAnsi="Arial" w:cs="Arial"/>
                <w:b/>
                <w:sz w:val="18"/>
                <w:szCs w:val="18"/>
              </w:rPr>
            </w:pPr>
          </w:p>
          <w:p w14:paraId="7ABBE255" w14:textId="77777777" w:rsidR="00105E6E" w:rsidRPr="007633DD" w:rsidRDefault="00105E6E" w:rsidP="003450A1">
            <w:pPr>
              <w:rPr>
                <w:rFonts w:ascii="Arial" w:hAnsi="Arial" w:cs="Arial"/>
                <w:b/>
                <w:sz w:val="18"/>
                <w:szCs w:val="18"/>
              </w:rPr>
            </w:pPr>
          </w:p>
          <w:p w14:paraId="14E6E086" w14:textId="77777777" w:rsidR="00105E6E" w:rsidRPr="007633DD" w:rsidRDefault="00105E6E" w:rsidP="003450A1">
            <w:pPr>
              <w:rPr>
                <w:rFonts w:ascii="Arial" w:hAnsi="Arial" w:cs="Arial"/>
                <w:b/>
                <w:sz w:val="18"/>
                <w:szCs w:val="18"/>
              </w:rPr>
            </w:pPr>
            <w:r w:rsidRPr="007633DD">
              <w:rPr>
                <w:rFonts w:ascii="Arial" w:hAnsi="Arial" w:cs="Arial"/>
                <w:b/>
                <w:sz w:val="18"/>
                <w:szCs w:val="18"/>
              </w:rPr>
              <w:t>ΤΟΠΟΣ ΕΡΓΟΥ:</w:t>
            </w:r>
          </w:p>
          <w:p w14:paraId="78404214" w14:textId="77777777" w:rsidR="00105E6E" w:rsidRPr="007633DD" w:rsidRDefault="00105E6E" w:rsidP="003450A1">
            <w:pPr>
              <w:rPr>
                <w:rFonts w:ascii="Arial" w:hAnsi="Arial" w:cs="Arial"/>
                <w:b/>
                <w:sz w:val="18"/>
                <w:szCs w:val="18"/>
              </w:rPr>
            </w:pPr>
          </w:p>
          <w:p w14:paraId="5433EB75" w14:textId="77777777" w:rsidR="00105E6E" w:rsidRPr="007633DD" w:rsidRDefault="00105E6E" w:rsidP="003450A1">
            <w:pPr>
              <w:rPr>
                <w:rFonts w:ascii="Arial" w:hAnsi="Arial" w:cs="Arial"/>
                <w:b/>
                <w:sz w:val="18"/>
                <w:szCs w:val="18"/>
              </w:rPr>
            </w:pPr>
            <w:r w:rsidRPr="007633DD">
              <w:rPr>
                <w:rFonts w:ascii="Arial" w:hAnsi="Arial" w:cs="Arial"/>
                <w:b/>
                <w:sz w:val="18"/>
                <w:szCs w:val="18"/>
              </w:rPr>
              <w:t>ΕΡΓΟ:</w:t>
            </w:r>
          </w:p>
          <w:p w14:paraId="66DCBA73" w14:textId="77777777" w:rsidR="00105E6E" w:rsidRPr="007633DD" w:rsidRDefault="00105E6E" w:rsidP="003450A1">
            <w:pPr>
              <w:rPr>
                <w:rFonts w:ascii="Arial" w:hAnsi="Arial" w:cs="Arial"/>
                <w:b/>
                <w:sz w:val="18"/>
                <w:szCs w:val="18"/>
              </w:rPr>
            </w:pPr>
          </w:p>
        </w:tc>
        <w:tc>
          <w:tcPr>
            <w:tcW w:w="3420" w:type="dxa"/>
          </w:tcPr>
          <w:p w14:paraId="3CE9AA8A" w14:textId="77777777" w:rsidR="00105E6E" w:rsidRPr="007633DD" w:rsidRDefault="00105E6E" w:rsidP="003450A1">
            <w:pPr>
              <w:rPr>
                <w:rFonts w:ascii="Arial" w:hAnsi="Arial" w:cs="Arial"/>
                <w:b/>
                <w:sz w:val="18"/>
                <w:szCs w:val="18"/>
              </w:rPr>
            </w:pPr>
          </w:p>
          <w:p w14:paraId="6B404506" w14:textId="77777777" w:rsidR="00105E6E" w:rsidRPr="007633DD" w:rsidRDefault="00105E6E" w:rsidP="003450A1">
            <w:pPr>
              <w:rPr>
                <w:rFonts w:ascii="Arial" w:hAnsi="Arial" w:cs="Arial"/>
                <w:b/>
                <w:sz w:val="18"/>
                <w:szCs w:val="18"/>
              </w:rPr>
            </w:pPr>
          </w:p>
          <w:p w14:paraId="1BA4EFAB" w14:textId="77777777" w:rsidR="00105E6E" w:rsidRPr="007633DD" w:rsidRDefault="00105E6E" w:rsidP="003450A1">
            <w:pPr>
              <w:rPr>
                <w:rFonts w:ascii="Arial" w:hAnsi="Arial" w:cs="Arial"/>
                <w:b/>
                <w:sz w:val="18"/>
                <w:szCs w:val="18"/>
              </w:rPr>
            </w:pPr>
          </w:p>
          <w:p w14:paraId="218B2999" w14:textId="77777777" w:rsidR="00105E6E" w:rsidRPr="007633DD" w:rsidRDefault="00105E6E" w:rsidP="003450A1">
            <w:pPr>
              <w:rPr>
                <w:rFonts w:ascii="Arial" w:hAnsi="Arial" w:cs="Arial"/>
                <w:b/>
                <w:sz w:val="18"/>
                <w:szCs w:val="18"/>
              </w:rPr>
            </w:pPr>
            <w:r w:rsidRPr="007633DD">
              <w:rPr>
                <w:rFonts w:ascii="Arial" w:hAnsi="Arial" w:cs="Arial"/>
                <w:b/>
                <w:sz w:val="18"/>
                <w:szCs w:val="18"/>
              </w:rPr>
              <w:t>ΣΠΑΡΤΗ</w:t>
            </w:r>
          </w:p>
          <w:p w14:paraId="72C78814" w14:textId="77777777" w:rsidR="00105E6E" w:rsidRPr="007633DD" w:rsidRDefault="00105E6E" w:rsidP="003450A1">
            <w:pPr>
              <w:rPr>
                <w:rFonts w:ascii="Arial" w:hAnsi="Arial" w:cs="Arial"/>
                <w:b/>
                <w:sz w:val="18"/>
                <w:szCs w:val="18"/>
              </w:rPr>
            </w:pPr>
          </w:p>
          <w:p w14:paraId="6BBC5BA0" w14:textId="0E1CAA89" w:rsidR="00105E6E" w:rsidRPr="007633DD" w:rsidRDefault="00105E6E" w:rsidP="003450A1">
            <w:pPr>
              <w:rPr>
                <w:rFonts w:ascii="Arial" w:hAnsi="Arial" w:cs="Arial"/>
                <w:b/>
                <w:sz w:val="18"/>
                <w:szCs w:val="18"/>
              </w:rPr>
            </w:pPr>
            <w:r w:rsidRPr="00AD1AB1">
              <w:rPr>
                <w:rFonts w:ascii="Arial" w:hAnsi="Arial" w:cs="Arial"/>
                <w:b/>
                <w:sz w:val="18"/>
                <w:szCs w:val="18"/>
              </w:rPr>
              <w:t xml:space="preserve">ΕΝΕΡΓΕΙΑΚΗ ΑΝΑΒΑΘΜΙΣΗ </w:t>
            </w:r>
            <w:r w:rsidRPr="00FF56EB">
              <w:rPr>
                <w:rFonts w:ascii="Arial" w:hAnsi="Arial" w:cs="Arial"/>
                <w:b/>
                <w:sz w:val="18"/>
                <w:szCs w:val="18"/>
              </w:rPr>
              <w:t>ΚΤΙΡΙΟΥ</w:t>
            </w:r>
            <w:r>
              <w:rPr>
                <w:rFonts w:ascii="Arial" w:hAnsi="Arial" w:cs="Arial"/>
                <w:b/>
                <w:sz w:val="18"/>
                <w:szCs w:val="18"/>
              </w:rPr>
              <w:t xml:space="preserve"> </w:t>
            </w:r>
            <w:r w:rsidRPr="00AD1AB1">
              <w:rPr>
                <w:rFonts w:ascii="Arial" w:hAnsi="Arial" w:cs="Arial"/>
                <w:b/>
                <w:sz w:val="18"/>
                <w:szCs w:val="18"/>
              </w:rPr>
              <w:t xml:space="preserve">ΚΛΕΙΣΤΟΥ ΔΗΜΟΤΙΚΟΥ ΓΥΜΝΑΣΤΗΡΙΟΥ ΣΠΑΡΤΗΣ </w:t>
            </w:r>
            <w:r w:rsidR="002308B7">
              <w:rPr>
                <w:rFonts w:ascii="Arial" w:hAnsi="Arial" w:cs="Arial"/>
                <w:b/>
                <w:sz w:val="18"/>
                <w:szCs w:val="18"/>
              </w:rPr>
              <w:t xml:space="preserve">(ΟΠΣ 5029208 – Πράξη «Ενεργειακή Αναβάθμιση Κλειστού Δημοτικού Γυμναστηρίου Σπάρτης» - </w:t>
            </w:r>
            <w:proofErr w:type="spellStart"/>
            <w:r w:rsidR="002308B7">
              <w:rPr>
                <w:rFonts w:ascii="Arial" w:hAnsi="Arial" w:cs="Arial"/>
                <w:b/>
                <w:sz w:val="18"/>
                <w:szCs w:val="18"/>
              </w:rPr>
              <w:t>Υποέργο</w:t>
            </w:r>
            <w:proofErr w:type="spellEnd"/>
            <w:r w:rsidR="002308B7">
              <w:rPr>
                <w:rFonts w:ascii="Arial" w:hAnsi="Arial" w:cs="Arial"/>
                <w:b/>
                <w:sz w:val="18"/>
                <w:szCs w:val="18"/>
              </w:rPr>
              <w:t xml:space="preserve"> 1)</w:t>
            </w:r>
          </w:p>
        </w:tc>
      </w:tr>
      <w:tr w:rsidR="00105E6E" w:rsidRPr="007633DD" w14:paraId="0105EBE1" w14:textId="77777777" w:rsidTr="003450A1">
        <w:trPr>
          <w:cantSplit/>
          <w:trHeight w:val="278"/>
        </w:trPr>
        <w:tc>
          <w:tcPr>
            <w:tcW w:w="3368" w:type="dxa"/>
          </w:tcPr>
          <w:p w14:paraId="003AE751" w14:textId="77777777" w:rsidR="00105E6E" w:rsidRPr="007633DD" w:rsidRDefault="00105E6E" w:rsidP="003450A1">
            <w:pPr>
              <w:rPr>
                <w:rFonts w:ascii="Arial" w:hAnsi="Arial" w:cs="Arial"/>
                <w:b/>
                <w:sz w:val="18"/>
                <w:szCs w:val="18"/>
                <w:lang w:eastAsia="ja-JP"/>
              </w:rPr>
            </w:pPr>
          </w:p>
        </w:tc>
        <w:tc>
          <w:tcPr>
            <w:tcW w:w="236" w:type="dxa"/>
          </w:tcPr>
          <w:p w14:paraId="6EC8CAAA" w14:textId="77777777" w:rsidR="00105E6E" w:rsidRPr="007633DD" w:rsidRDefault="00105E6E" w:rsidP="003450A1">
            <w:pPr>
              <w:rPr>
                <w:rFonts w:ascii="Arial" w:hAnsi="Arial" w:cs="Arial"/>
                <w:b/>
                <w:sz w:val="18"/>
                <w:szCs w:val="18"/>
              </w:rPr>
            </w:pPr>
          </w:p>
        </w:tc>
        <w:tc>
          <w:tcPr>
            <w:tcW w:w="2084" w:type="dxa"/>
          </w:tcPr>
          <w:p w14:paraId="2813DD76" w14:textId="77777777" w:rsidR="00105E6E" w:rsidRPr="007633DD" w:rsidRDefault="00105E6E" w:rsidP="00105E6E">
            <w:pPr>
              <w:pStyle w:val="2"/>
              <w:numPr>
                <w:ilvl w:val="0"/>
                <w:numId w:val="1"/>
              </w:numPr>
              <w:spacing w:before="120"/>
              <w:jc w:val="right"/>
              <w:rPr>
                <w:sz w:val="18"/>
                <w:szCs w:val="18"/>
              </w:rPr>
            </w:pPr>
            <w:r w:rsidRPr="007633DD">
              <w:rPr>
                <w:sz w:val="18"/>
                <w:szCs w:val="18"/>
              </w:rPr>
              <w:t>ΕΡΓΟΔΟΤΗΣ:</w:t>
            </w:r>
          </w:p>
        </w:tc>
        <w:tc>
          <w:tcPr>
            <w:tcW w:w="3420" w:type="dxa"/>
          </w:tcPr>
          <w:p w14:paraId="1D23C9EB" w14:textId="77777777" w:rsidR="00105E6E" w:rsidRPr="007633DD" w:rsidRDefault="00105E6E" w:rsidP="003450A1">
            <w:pPr>
              <w:spacing w:before="120"/>
              <w:rPr>
                <w:rFonts w:ascii="Arial" w:hAnsi="Arial" w:cs="Arial"/>
                <w:b/>
                <w:sz w:val="18"/>
                <w:szCs w:val="18"/>
              </w:rPr>
            </w:pPr>
            <w:r w:rsidRPr="007633DD">
              <w:rPr>
                <w:rFonts w:ascii="Arial" w:hAnsi="Arial" w:cs="Arial"/>
                <w:b/>
                <w:sz w:val="18"/>
                <w:szCs w:val="18"/>
              </w:rPr>
              <w:t>ΔΗΜΟΣ ΣΠΑΡΤΗΣ</w:t>
            </w:r>
          </w:p>
        </w:tc>
      </w:tr>
      <w:tr w:rsidR="00105E6E" w:rsidRPr="007633DD" w14:paraId="3565CC21" w14:textId="77777777" w:rsidTr="003450A1">
        <w:trPr>
          <w:cantSplit/>
          <w:trHeight w:val="417"/>
        </w:trPr>
        <w:tc>
          <w:tcPr>
            <w:tcW w:w="3368" w:type="dxa"/>
          </w:tcPr>
          <w:p w14:paraId="5B36D05B" w14:textId="77777777" w:rsidR="00105E6E" w:rsidRPr="007633DD" w:rsidRDefault="00105E6E" w:rsidP="003450A1">
            <w:pPr>
              <w:rPr>
                <w:rFonts w:ascii="Arial" w:hAnsi="Arial" w:cs="Arial"/>
                <w:b/>
                <w:sz w:val="18"/>
                <w:szCs w:val="18"/>
                <w:lang w:eastAsia="ja-JP"/>
              </w:rPr>
            </w:pPr>
          </w:p>
        </w:tc>
        <w:tc>
          <w:tcPr>
            <w:tcW w:w="236" w:type="dxa"/>
          </w:tcPr>
          <w:p w14:paraId="60E4270C" w14:textId="77777777" w:rsidR="00105E6E" w:rsidRPr="007633DD" w:rsidRDefault="00105E6E" w:rsidP="003450A1">
            <w:pPr>
              <w:rPr>
                <w:rFonts w:ascii="Arial" w:hAnsi="Arial" w:cs="Arial"/>
                <w:b/>
                <w:sz w:val="18"/>
                <w:szCs w:val="18"/>
              </w:rPr>
            </w:pPr>
          </w:p>
        </w:tc>
        <w:tc>
          <w:tcPr>
            <w:tcW w:w="2084" w:type="dxa"/>
          </w:tcPr>
          <w:p w14:paraId="2BBAE38F" w14:textId="77777777" w:rsidR="00105E6E" w:rsidRPr="007633DD" w:rsidRDefault="00105E6E" w:rsidP="00105E6E">
            <w:pPr>
              <w:pStyle w:val="2"/>
              <w:numPr>
                <w:ilvl w:val="0"/>
                <w:numId w:val="1"/>
              </w:numPr>
              <w:spacing w:before="120"/>
              <w:rPr>
                <w:sz w:val="18"/>
                <w:szCs w:val="18"/>
              </w:rPr>
            </w:pPr>
            <w:r w:rsidRPr="007633DD">
              <w:rPr>
                <w:sz w:val="18"/>
                <w:szCs w:val="18"/>
              </w:rPr>
              <w:t xml:space="preserve">  ΠΡΟΫΠΟΛΟΓΙΣΜΟΣ:</w:t>
            </w:r>
          </w:p>
        </w:tc>
        <w:tc>
          <w:tcPr>
            <w:tcW w:w="3420" w:type="dxa"/>
          </w:tcPr>
          <w:p w14:paraId="3BB8A384" w14:textId="77777777" w:rsidR="00105E6E" w:rsidRPr="007633DD" w:rsidRDefault="00105E6E" w:rsidP="003450A1">
            <w:pPr>
              <w:spacing w:before="120"/>
              <w:rPr>
                <w:rFonts w:ascii="Arial" w:hAnsi="Arial" w:cs="Arial"/>
                <w:b/>
                <w:sz w:val="18"/>
                <w:szCs w:val="18"/>
              </w:rPr>
            </w:pPr>
            <w:r>
              <w:rPr>
                <w:rFonts w:ascii="Arial" w:hAnsi="Arial" w:cs="Arial"/>
                <w:b/>
                <w:sz w:val="18"/>
                <w:szCs w:val="18"/>
              </w:rPr>
              <w:t>979.600</w:t>
            </w:r>
            <w:r w:rsidRPr="007633DD">
              <w:rPr>
                <w:rFonts w:ascii="Arial" w:hAnsi="Arial" w:cs="Arial"/>
                <w:b/>
                <w:sz w:val="18"/>
                <w:szCs w:val="18"/>
              </w:rPr>
              <w:t>,00 €  (ΜΕ Φ.Π.Α.)</w:t>
            </w:r>
          </w:p>
        </w:tc>
      </w:tr>
      <w:tr w:rsidR="00105E6E" w:rsidRPr="007633DD" w14:paraId="60E546D5" w14:textId="77777777" w:rsidTr="003450A1">
        <w:trPr>
          <w:cantSplit/>
          <w:trHeight w:val="851"/>
        </w:trPr>
        <w:tc>
          <w:tcPr>
            <w:tcW w:w="3368" w:type="dxa"/>
          </w:tcPr>
          <w:p w14:paraId="1D54EB47" w14:textId="77777777" w:rsidR="00105E6E" w:rsidRPr="007633DD" w:rsidRDefault="00105E6E" w:rsidP="003450A1">
            <w:pPr>
              <w:rPr>
                <w:rFonts w:ascii="Arial" w:hAnsi="Arial" w:cs="Arial"/>
                <w:b/>
                <w:sz w:val="18"/>
                <w:szCs w:val="18"/>
                <w:lang w:eastAsia="ja-JP"/>
              </w:rPr>
            </w:pPr>
          </w:p>
        </w:tc>
        <w:tc>
          <w:tcPr>
            <w:tcW w:w="236" w:type="dxa"/>
          </w:tcPr>
          <w:p w14:paraId="5DD2BBBD" w14:textId="77777777" w:rsidR="00105E6E" w:rsidRPr="007633DD" w:rsidRDefault="00105E6E" w:rsidP="003450A1">
            <w:pPr>
              <w:rPr>
                <w:rFonts w:ascii="Arial" w:hAnsi="Arial" w:cs="Arial"/>
                <w:b/>
                <w:sz w:val="18"/>
                <w:szCs w:val="18"/>
              </w:rPr>
            </w:pPr>
          </w:p>
        </w:tc>
        <w:tc>
          <w:tcPr>
            <w:tcW w:w="2084" w:type="dxa"/>
          </w:tcPr>
          <w:p w14:paraId="78791D4B" w14:textId="77777777" w:rsidR="00105E6E" w:rsidRPr="007633DD" w:rsidRDefault="00105E6E" w:rsidP="00105E6E">
            <w:pPr>
              <w:pStyle w:val="2"/>
              <w:numPr>
                <w:ilvl w:val="0"/>
                <w:numId w:val="1"/>
              </w:numPr>
              <w:spacing w:before="120"/>
              <w:jc w:val="right"/>
              <w:rPr>
                <w:sz w:val="18"/>
                <w:szCs w:val="18"/>
              </w:rPr>
            </w:pPr>
            <w:r w:rsidRPr="007633DD">
              <w:rPr>
                <w:sz w:val="18"/>
                <w:szCs w:val="18"/>
              </w:rPr>
              <w:t>ΧΡΗΜΑΤΟΔΟΤΗΣΗ:</w:t>
            </w:r>
          </w:p>
        </w:tc>
        <w:tc>
          <w:tcPr>
            <w:tcW w:w="3420" w:type="dxa"/>
          </w:tcPr>
          <w:p w14:paraId="5965CC11" w14:textId="77777777" w:rsidR="00105E6E" w:rsidRDefault="00105E6E" w:rsidP="003450A1">
            <w:pPr>
              <w:spacing w:before="120"/>
              <w:rPr>
                <w:rFonts w:ascii="Arial" w:hAnsi="Arial" w:cs="Arial"/>
                <w:b/>
                <w:sz w:val="18"/>
                <w:szCs w:val="18"/>
              </w:rPr>
            </w:pPr>
            <w:r>
              <w:rPr>
                <w:rFonts w:ascii="Arial" w:hAnsi="Arial" w:cs="Arial"/>
                <w:b/>
                <w:sz w:val="18"/>
                <w:szCs w:val="18"/>
              </w:rPr>
              <w:t>ΥΠΟΥΡΓΕΙΟ ΑΝΑΠΤΥΞΗΣ &amp; ΕΠΕΝΔΥΣΕΩΝ (</w:t>
            </w:r>
            <w:proofErr w:type="spellStart"/>
            <w:r>
              <w:rPr>
                <w:rFonts w:ascii="Arial" w:hAnsi="Arial" w:cs="Arial"/>
                <w:b/>
                <w:sz w:val="18"/>
                <w:szCs w:val="18"/>
              </w:rPr>
              <w:t>Κωδ</w:t>
            </w:r>
            <w:proofErr w:type="spellEnd"/>
            <w:r>
              <w:rPr>
                <w:rFonts w:ascii="Arial" w:hAnsi="Arial" w:cs="Arial"/>
                <w:b/>
                <w:sz w:val="18"/>
                <w:szCs w:val="18"/>
              </w:rPr>
              <w:t>. ΣΑΕ 2019ΣΕ27510074)</w:t>
            </w:r>
          </w:p>
          <w:p w14:paraId="315291E7" w14:textId="77777777" w:rsidR="00105E6E" w:rsidRPr="007633DD" w:rsidRDefault="00105E6E" w:rsidP="003450A1">
            <w:pPr>
              <w:spacing w:before="120"/>
              <w:rPr>
                <w:rFonts w:ascii="Arial" w:hAnsi="Arial" w:cs="Arial"/>
                <w:b/>
                <w:sz w:val="18"/>
                <w:szCs w:val="18"/>
              </w:rPr>
            </w:pPr>
            <w:r w:rsidRPr="007633DD">
              <w:rPr>
                <w:rFonts w:ascii="Arial" w:hAnsi="Arial" w:cs="Arial"/>
                <w:b/>
                <w:sz w:val="18"/>
                <w:szCs w:val="18"/>
              </w:rPr>
              <w:t>Ε.Π. «ΥΠΟΔΟΜΕΣ ΜΕΤΑΦΟΡΩΝ, ΠΕΡΙΒΑΛΛΟΝ ΚΑΙ ΑΕΙΦΟΡΟΣ ΑΝΑΠΤΥΞΗ 2014-2020»</w:t>
            </w:r>
          </w:p>
          <w:p w14:paraId="47B409B5" w14:textId="77777777" w:rsidR="00105E6E" w:rsidRPr="005948E9" w:rsidRDefault="00105E6E" w:rsidP="003450A1">
            <w:pPr>
              <w:spacing w:before="120"/>
              <w:rPr>
                <w:rFonts w:ascii="Arial" w:hAnsi="Arial" w:cs="Arial"/>
                <w:b/>
                <w:sz w:val="18"/>
                <w:szCs w:val="18"/>
              </w:rPr>
            </w:pPr>
            <w:r w:rsidRPr="007633DD">
              <w:rPr>
                <w:rFonts w:ascii="Arial" w:hAnsi="Arial" w:cs="Arial"/>
                <w:b/>
                <w:sz w:val="18"/>
                <w:szCs w:val="18"/>
              </w:rPr>
              <w:t xml:space="preserve">ΕΥΔ/ΕΠ-ΥΜΕΠΕΡΡΑ ΜΕ ΚΩΔΙΚΟ ΟΠΣ </w:t>
            </w:r>
            <w:r>
              <w:rPr>
                <w:rFonts w:ascii="Arial" w:hAnsi="Arial" w:cs="Arial"/>
                <w:b/>
                <w:sz w:val="18"/>
                <w:szCs w:val="18"/>
              </w:rPr>
              <w:t>5029208</w:t>
            </w:r>
            <w:r w:rsidRPr="007633DD">
              <w:rPr>
                <w:rFonts w:ascii="Arial" w:hAnsi="Arial" w:cs="Arial"/>
                <w:b/>
                <w:sz w:val="18"/>
                <w:szCs w:val="18"/>
              </w:rPr>
              <w:t xml:space="preserve"> </w:t>
            </w:r>
          </w:p>
        </w:tc>
      </w:tr>
      <w:tr w:rsidR="00105E6E" w:rsidRPr="007633DD" w14:paraId="2ACF4782" w14:textId="77777777" w:rsidTr="003450A1">
        <w:trPr>
          <w:cantSplit/>
          <w:trHeight w:val="368"/>
        </w:trPr>
        <w:tc>
          <w:tcPr>
            <w:tcW w:w="3368" w:type="dxa"/>
          </w:tcPr>
          <w:p w14:paraId="56DB50AA" w14:textId="77777777" w:rsidR="00105E6E" w:rsidRPr="007633DD" w:rsidRDefault="00105E6E" w:rsidP="003450A1">
            <w:pPr>
              <w:rPr>
                <w:rFonts w:ascii="Arial" w:hAnsi="Arial" w:cs="Arial"/>
                <w:b/>
                <w:sz w:val="18"/>
                <w:szCs w:val="18"/>
                <w:lang w:eastAsia="ja-JP"/>
              </w:rPr>
            </w:pPr>
          </w:p>
        </w:tc>
        <w:tc>
          <w:tcPr>
            <w:tcW w:w="236" w:type="dxa"/>
          </w:tcPr>
          <w:p w14:paraId="36B26A31" w14:textId="77777777" w:rsidR="00105E6E" w:rsidRPr="007633DD" w:rsidRDefault="00105E6E" w:rsidP="003450A1">
            <w:pPr>
              <w:rPr>
                <w:rFonts w:ascii="Arial" w:hAnsi="Arial" w:cs="Arial"/>
                <w:b/>
                <w:sz w:val="18"/>
                <w:szCs w:val="18"/>
              </w:rPr>
            </w:pPr>
          </w:p>
        </w:tc>
        <w:tc>
          <w:tcPr>
            <w:tcW w:w="2084" w:type="dxa"/>
          </w:tcPr>
          <w:p w14:paraId="75A0AADF" w14:textId="77777777" w:rsidR="00105E6E" w:rsidRPr="006F4A14" w:rsidRDefault="00105E6E" w:rsidP="00105E6E">
            <w:pPr>
              <w:pStyle w:val="2"/>
              <w:numPr>
                <w:ilvl w:val="0"/>
                <w:numId w:val="1"/>
              </w:numPr>
              <w:spacing w:before="120"/>
              <w:jc w:val="right"/>
              <w:rPr>
                <w:sz w:val="18"/>
                <w:szCs w:val="18"/>
              </w:rPr>
            </w:pPr>
            <w:r w:rsidRPr="006F4A14">
              <w:rPr>
                <w:sz w:val="18"/>
                <w:szCs w:val="18"/>
                <w:lang w:val="en-US"/>
              </w:rPr>
              <w:t>CPV</w:t>
            </w:r>
            <w:r w:rsidRPr="006F4A14">
              <w:rPr>
                <w:sz w:val="18"/>
                <w:szCs w:val="18"/>
              </w:rPr>
              <w:t>:</w:t>
            </w:r>
          </w:p>
        </w:tc>
        <w:tc>
          <w:tcPr>
            <w:tcW w:w="3420" w:type="dxa"/>
          </w:tcPr>
          <w:p w14:paraId="2FC81B62" w14:textId="77777777" w:rsidR="00105E6E" w:rsidRPr="006F4A14" w:rsidRDefault="00105E6E" w:rsidP="003450A1">
            <w:pPr>
              <w:spacing w:before="120"/>
              <w:rPr>
                <w:rFonts w:ascii="Arial" w:hAnsi="Arial" w:cs="Arial"/>
                <w:b/>
                <w:sz w:val="18"/>
                <w:szCs w:val="18"/>
              </w:rPr>
            </w:pPr>
            <w:r w:rsidRPr="006F4A14">
              <w:rPr>
                <w:rFonts w:ascii="Arial" w:hAnsi="Arial" w:cs="Arial"/>
                <w:b/>
                <w:sz w:val="18"/>
                <w:szCs w:val="18"/>
              </w:rPr>
              <w:t>452122</w:t>
            </w:r>
            <w:r>
              <w:rPr>
                <w:rFonts w:ascii="Arial" w:hAnsi="Arial" w:cs="Arial"/>
                <w:b/>
                <w:sz w:val="18"/>
                <w:szCs w:val="18"/>
              </w:rPr>
              <w:t>25</w:t>
            </w:r>
            <w:r w:rsidRPr="006F4A14">
              <w:rPr>
                <w:rFonts w:ascii="Arial" w:hAnsi="Arial" w:cs="Arial"/>
                <w:b/>
                <w:sz w:val="18"/>
                <w:szCs w:val="18"/>
              </w:rPr>
              <w:t>-</w:t>
            </w:r>
            <w:r>
              <w:rPr>
                <w:rFonts w:ascii="Arial" w:hAnsi="Arial" w:cs="Arial"/>
                <w:b/>
                <w:sz w:val="18"/>
                <w:szCs w:val="18"/>
              </w:rPr>
              <w:t>9</w:t>
            </w:r>
          </w:p>
        </w:tc>
      </w:tr>
    </w:tbl>
    <w:p w14:paraId="0BCF79D5" w14:textId="77777777" w:rsidR="00460D7B" w:rsidRDefault="00460D7B" w:rsidP="29CE79BD">
      <w:pPr>
        <w:jc w:val="center"/>
        <w:rPr>
          <w:rFonts w:ascii="Cambria" w:hAnsi="Cambria"/>
          <w:b/>
          <w:bCs/>
        </w:rPr>
      </w:pPr>
    </w:p>
    <w:p w14:paraId="04534AF4" w14:textId="401FB04F" w:rsidR="00A25A78" w:rsidRPr="006D3369" w:rsidRDefault="00A25A78" w:rsidP="29CE79BD">
      <w:pPr>
        <w:jc w:val="center"/>
        <w:rPr>
          <w:rFonts w:ascii="Cambria" w:hAnsi="Cambria"/>
          <w:b/>
          <w:bCs/>
        </w:rPr>
      </w:pPr>
      <w:r w:rsidRPr="29CE79BD">
        <w:rPr>
          <w:rFonts w:ascii="Cambria" w:hAnsi="Cambria"/>
          <w:b/>
          <w:bCs/>
        </w:rPr>
        <w:t xml:space="preserve">ΠΕΡΙΛΗΨΗ ΔΙΑΚΗΡΥΞΗΣ ΑΝΟΙΚΤΗΣ ΔΙΑΔΙΚΑΣΙΑΣ ΓΙΑ ΣΥΝΑΨΗ ΣΥΜΒΑΣΗΣ ΕΡΓΟΥ </w:t>
      </w:r>
      <w:r w:rsidR="007C41B2">
        <w:rPr>
          <w:rFonts w:ascii="Cambria" w:hAnsi="Cambria"/>
          <w:b/>
          <w:bCs/>
        </w:rPr>
        <w:t>ΚΑΤΩ</w:t>
      </w:r>
      <w:r w:rsidRPr="29CE79BD">
        <w:rPr>
          <w:rFonts w:ascii="Cambria" w:hAnsi="Cambria"/>
          <w:b/>
          <w:bCs/>
        </w:rPr>
        <w:t xml:space="preserve"> ΤΩΝ ΟΡΙΩΝ ΤΟΥ Ν. 4412/2016</w:t>
      </w:r>
    </w:p>
    <w:p w14:paraId="0A6F2C6A" w14:textId="77777777" w:rsidR="00CE0FB3" w:rsidRPr="006D3369" w:rsidRDefault="00CE0FB3" w:rsidP="00A25A78">
      <w:pPr>
        <w:jc w:val="center"/>
        <w:rPr>
          <w:rFonts w:ascii="Cambria" w:hAnsi="Cambria"/>
          <w:b/>
        </w:rPr>
      </w:pPr>
    </w:p>
    <w:p w14:paraId="660793B4" w14:textId="79B482A2" w:rsidR="00A25A78" w:rsidRPr="00D5737D" w:rsidRDefault="00134C09" w:rsidP="007C41B2">
      <w:pPr>
        <w:widowControl w:val="0"/>
        <w:numPr>
          <w:ilvl w:val="0"/>
          <w:numId w:val="3"/>
        </w:numPr>
        <w:suppressAutoHyphens/>
        <w:spacing w:after="0" w:line="240" w:lineRule="auto"/>
        <w:jc w:val="both"/>
        <w:rPr>
          <w:rFonts w:ascii="Cambria" w:hAnsi="Cambria"/>
        </w:rPr>
      </w:pPr>
      <w:r>
        <w:rPr>
          <w:rFonts w:ascii="Cambria" w:hAnsi="Cambria"/>
          <w:bCs/>
        </w:rPr>
        <w:t xml:space="preserve">   </w:t>
      </w:r>
      <w:r w:rsidR="00D5737D" w:rsidRPr="00D5737D">
        <w:rPr>
          <w:rFonts w:ascii="Cambria" w:hAnsi="Cambria"/>
          <w:bCs/>
        </w:rPr>
        <w:t xml:space="preserve">Ο ΔΗΜΟΣ </w:t>
      </w:r>
      <w:r w:rsidR="007C41B2">
        <w:rPr>
          <w:rFonts w:ascii="Cambria" w:hAnsi="Cambria"/>
          <w:bCs/>
        </w:rPr>
        <w:t>ΣΠΑΡΤΗΣ</w:t>
      </w:r>
      <w:r w:rsidR="00A25A78" w:rsidRPr="00D5737D">
        <w:rPr>
          <w:rFonts w:ascii="Cambria" w:hAnsi="Cambria" w:cstheme="minorHAnsi"/>
          <w:bCs/>
        </w:rPr>
        <w:t xml:space="preserve"> </w:t>
      </w:r>
      <w:r w:rsidR="00A25A78" w:rsidRPr="00D5737D">
        <w:rPr>
          <w:rFonts w:ascii="Cambria" w:hAnsi="Cambria" w:cstheme="minorHAnsi"/>
        </w:rPr>
        <w:t>διακηρύσσει</w:t>
      </w:r>
      <w:r w:rsidR="0060101E" w:rsidRPr="00D5737D">
        <w:rPr>
          <w:rFonts w:ascii="Cambria" w:hAnsi="Cambria" w:cstheme="minorHAnsi"/>
        </w:rPr>
        <w:t>,</w:t>
      </w:r>
      <w:r w:rsidR="00A25A78" w:rsidRPr="00D5737D">
        <w:rPr>
          <w:rFonts w:ascii="Cambria" w:hAnsi="Cambria" w:cstheme="minorHAnsi"/>
        </w:rPr>
        <w:t xml:space="preserve"> μέσω του Εθνικού Συστήματος ηλεκτρονικών Δημοσίων Συμβάσεων</w:t>
      </w:r>
      <w:r w:rsidR="00A25A78" w:rsidRPr="00D5737D">
        <w:rPr>
          <w:rFonts w:ascii="Cambria" w:hAnsi="Cambria" w:cstheme="minorHAnsi"/>
          <w:bCs/>
        </w:rPr>
        <w:t xml:space="preserve"> </w:t>
      </w:r>
      <w:r w:rsidR="00C438C3" w:rsidRPr="00D5737D">
        <w:rPr>
          <w:rFonts w:ascii="Cambria" w:hAnsi="Cambria" w:cstheme="minorHAnsi"/>
        </w:rPr>
        <w:t>(Ε.Σ.Η.ΔΗ.Σ.), ανοικτή</w:t>
      </w:r>
      <w:r w:rsidR="00A25A78" w:rsidRPr="00D5737D">
        <w:rPr>
          <w:rFonts w:ascii="Cambria" w:hAnsi="Cambria" w:cstheme="minorHAnsi"/>
        </w:rPr>
        <w:t xml:space="preserve"> διαδικασία για την επιλογή αναδόχου κατασκευής του έργου </w:t>
      </w:r>
      <w:r w:rsidR="00A25A78" w:rsidRPr="00D5737D">
        <w:rPr>
          <w:rFonts w:ascii="Cambria" w:hAnsi="Cambria" w:cstheme="minorHAnsi"/>
          <w:b/>
        </w:rPr>
        <w:t>«</w:t>
      </w:r>
      <w:r w:rsidR="007C41B2" w:rsidRPr="007C41B2">
        <w:rPr>
          <w:rFonts w:ascii="Cambria" w:eastAsia="Arial" w:hAnsi="Cambria" w:cs="Calibri"/>
          <w:b/>
          <w:bCs/>
          <w:color w:val="000000"/>
        </w:rPr>
        <w:t xml:space="preserve">ΕΝΕΡΓΕΙΑΚΗ ΑΝΑΒΑΘΜΙΣΗ </w:t>
      </w:r>
      <w:r w:rsidR="00105E6E">
        <w:rPr>
          <w:rFonts w:ascii="Cambria" w:eastAsia="Arial" w:hAnsi="Cambria" w:cs="Calibri"/>
          <w:b/>
          <w:bCs/>
          <w:color w:val="000000"/>
        </w:rPr>
        <w:t xml:space="preserve">ΚΤΙΡΙΟΥ </w:t>
      </w:r>
      <w:r w:rsidR="007C41B2" w:rsidRPr="007C41B2">
        <w:rPr>
          <w:rFonts w:ascii="Cambria" w:eastAsia="Arial" w:hAnsi="Cambria" w:cs="Calibri"/>
          <w:b/>
          <w:bCs/>
          <w:color w:val="000000"/>
        </w:rPr>
        <w:t>ΚΛΕΙΣΤΟΥ ΔΗΜΟΤΙΚΟΥ ΓΥΜΝΑΣΤΗΡΙΟΥ ΣΠΑΡΤΗΣ</w:t>
      </w:r>
      <w:r w:rsidR="002308B7">
        <w:rPr>
          <w:rFonts w:ascii="Cambria" w:eastAsia="Arial" w:hAnsi="Cambria" w:cs="Calibri"/>
          <w:b/>
          <w:bCs/>
          <w:color w:val="000000"/>
        </w:rPr>
        <w:t xml:space="preserve"> </w:t>
      </w:r>
      <w:r w:rsidR="002308B7">
        <w:rPr>
          <w:rFonts w:ascii="Arial" w:hAnsi="Arial" w:cs="Arial"/>
          <w:b/>
          <w:sz w:val="18"/>
          <w:szCs w:val="18"/>
        </w:rPr>
        <w:t xml:space="preserve">(ΟΠΣ 5029208 – Πράξη «Ενεργειακή Αναβάθμιση Κλειστού Δημοτικού Γυμναστηρίου Σπάρτης» - </w:t>
      </w:r>
      <w:proofErr w:type="spellStart"/>
      <w:r w:rsidR="002308B7">
        <w:rPr>
          <w:rFonts w:ascii="Arial" w:hAnsi="Arial" w:cs="Arial"/>
          <w:b/>
          <w:sz w:val="18"/>
          <w:szCs w:val="18"/>
        </w:rPr>
        <w:t>Υποέργο</w:t>
      </w:r>
      <w:proofErr w:type="spellEnd"/>
      <w:r w:rsidR="002308B7">
        <w:rPr>
          <w:rFonts w:ascii="Arial" w:hAnsi="Arial" w:cs="Arial"/>
          <w:b/>
          <w:sz w:val="18"/>
          <w:szCs w:val="18"/>
        </w:rPr>
        <w:t xml:space="preserve"> 1)</w:t>
      </w:r>
      <w:r w:rsidR="006D3369" w:rsidRPr="00D5737D">
        <w:rPr>
          <w:rFonts w:ascii="Cambria" w:hAnsi="Cambria"/>
          <w:b/>
          <w:lang w:eastAsia="de-DE"/>
        </w:rPr>
        <w:t>»</w:t>
      </w:r>
      <w:r w:rsidR="00053074" w:rsidRPr="00D5737D">
        <w:rPr>
          <w:rFonts w:ascii="Cambria" w:hAnsi="Cambria" w:cstheme="minorHAnsi"/>
          <w:b/>
          <w:lang w:eastAsia="ja-JP"/>
        </w:rPr>
        <w:t xml:space="preserve">, </w:t>
      </w:r>
      <w:r w:rsidR="00A25A78" w:rsidRPr="00D5737D">
        <w:rPr>
          <w:rFonts w:ascii="Cambria" w:hAnsi="Cambria" w:cstheme="minorHAnsi"/>
        </w:rPr>
        <w:t xml:space="preserve">εκτιμώμενης αξίας </w:t>
      </w:r>
      <w:r w:rsidR="00D572ED">
        <w:rPr>
          <w:rFonts w:ascii="Cambria" w:hAnsi="Cambria" w:cs="Calibri"/>
          <w:bCs/>
        </w:rPr>
        <w:t>επτακοσίων ενενήντα χιλιάδων</w:t>
      </w:r>
      <w:r w:rsidR="005D4E87" w:rsidRPr="00D5737D">
        <w:rPr>
          <w:rFonts w:ascii="Cambria" w:hAnsi="Cambria" w:cs="Calibri"/>
          <w:bCs/>
        </w:rPr>
        <w:t xml:space="preserve"> Ευρώ (</w:t>
      </w:r>
      <w:r w:rsidR="00D572ED">
        <w:rPr>
          <w:rFonts w:ascii="Cambria" w:hAnsi="Cambria" w:cs="Calibri"/>
          <w:b/>
        </w:rPr>
        <w:t>790.000,00</w:t>
      </w:r>
      <w:r w:rsidR="005D4E87" w:rsidRPr="00D5737D">
        <w:rPr>
          <w:rFonts w:ascii="Cambria" w:hAnsi="Cambria" w:cs="Calibri"/>
          <w:bCs/>
        </w:rPr>
        <w:t xml:space="preserve"> €)</w:t>
      </w:r>
      <w:r w:rsidR="00053074" w:rsidRPr="00D5737D">
        <w:rPr>
          <w:rFonts w:ascii="Cambria" w:hAnsi="Cambria" w:cstheme="minorHAnsi"/>
          <w:bCs/>
        </w:rPr>
        <w:t>, πλέο</w:t>
      </w:r>
      <w:r w:rsidR="00053074" w:rsidRPr="00D5737D">
        <w:rPr>
          <w:rFonts w:ascii="Cambria" w:hAnsi="Cambria" w:cstheme="minorHAnsi"/>
        </w:rPr>
        <w:t>ν Φ.Π.Α. 24%</w:t>
      </w:r>
      <w:r w:rsidR="003F2AE3" w:rsidRPr="00D5737D">
        <w:rPr>
          <w:rFonts w:ascii="Cambria" w:hAnsi="Cambria" w:cstheme="minorHAnsi"/>
        </w:rPr>
        <w:t xml:space="preserve">. Στο ανωτέρω ποσό προβλέπεται </w:t>
      </w:r>
      <w:r w:rsidR="00A25A78" w:rsidRPr="00D5737D">
        <w:rPr>
          <w:rFonts w:ascii="Cambria" w:hAnsi="Cambria"/>
        </w:rPr>
        <w:t xml:space="preserve">αναθεώρηση </w:t>
      </w:r>
      <w:r w:rsidR="003F2AE3" w:rsidRPr="00D5737D">
        <w:rPr>
          <w:rFonts w:ascii="Cambria" w:hAnsi="Cambria"/>
        </w:rPr>
        <w:t xml:space="preserve">στις τιμές </w:t>
      </w:r>
      <w:r w:rsidR="00105E6E">
        <w:rPr>
          <w:rFonts w:ascii="Cambria" w:hAnsi="Cambria"/>
        </w:rPr>
        <w:t>ποσού 1.020,42 Ευρώ</w:t>
      </w:r>
      <w:r w:rsidR="003F2AE3" w:rsidRPr="00D5737D">
        <w:rPr>
          <w:rFonts w:ascii="Cambria" w:hAnsi="Cambria"/>
        </w:rPr>
        <w:t>, σύμφωνα με το άρθρο 153 του Ν.4412/2016</w:t>
      </w:r>
      <w:r w:rsidR="00A25A78" w:rsidRPr="00D5737D">
        <w:rPr>
          <w:rFonts w:ascii="Cambria" w:hAnsi="Cambria"/>
        </w:rPr>
        <w:t>.</w:t>
      </w:r>
    </w:p>
    <w:p w14:paraId="218DDD72" w14:textId="77777777" w:rsidR="00134C09" w:rsidRDefault="00134C09" w:rsidP="00105E6E">
      <w:pPr>
        <w:pStyle w:val="para-1"/>
        <w:spacing w:after="120"/>
        <w:ind w:left="0" w:firstLine="0"/>
        <w:rPr>
          <w:rFonts w:ascii="Cambria" w:hAnsi="Cambria" w:cs="Calibri"/>
          <w:b/>
          <w:bCs/>
          <w:szCs w:val="22"/>
        </w:rPr>
      </w:pPr>
    </w:p>
    <w:p w14:paraId="5C8FCE0F" w14:textId="6C02F9D7" w:rsidR="00105E6E" w:rsidRPr="006A5642" w:rsidRDefault="00105E6E" w:rsidP="00105E6E">
      <w:pPr>
        <w:pStyle w:val="para-1"/>
        <w:spacing w:after="120"/>
        <w:ind w:left="0" w:firstLine="0"/>
        <w:rPr>
          <w:rFonts w:ascii="Cambria" w:hAnsi="Cambria" w:cs="Calibri"/>
          <w:b/>
          <w:bCs/>
          <w:szCs w:val="22"/>
        </w:rPr>
      </w:pPr>
      <w:r w:rsidRPr="006A5642">
        <w:rPr>
          <w:rFonts w:ascii="Cambria" w:hAnsi="Cambria" w:cs="Calibri"/>
          <w:b/>
          <w:bCs/>
          <w:szCs w:val="22"/>
        </w:rPr>
        <w:t>Ως ημερομηνία</w:t>
      </w:r>
      <w:r w:rsidRPr="006A5642">
        <w:rPr>
          <w:rFonts w:ascii="Cambria" w:hAnsi="Cambria" w:cs="Calibri"/>
          <w:b/>
          <w:bCs/>
          <w:spacing w:val="0"/>
          <w:szCs w:val="22"/>
          <w:lang w:bidi="en-US"/>
        </w:rPr>
        <w:t xml:space="preserve"> και ώρα λήξης της προθεσμίας υποβολής </w:t>
      </w:r>
      <w:r w:rsidRPr="006A5642">
        <w:rPr>
          <w:rFonts w:ascii="Cambria" w:hAnsi="Cambria" w:cs="Calibri"/>
          <w:spacing w:val="0"/>
          <w:szCs w:val="22"/>
          <w:lang w:bidi="en-US"/>
        </w:rPr>
        <w:t>των προσφορών</w:t>
      </w:r>
      <w:r>
        <w:rPr>
          <w:rFonts w:ascii="Cambria" w:hAnsi="Cambria" w:cs="Calibri"/>
          <w:spacing w:val="0"/>
          <w:szCs w:val="22"/>
          <w:lang w:bidi="en-US"/>
        </w:rPr>
        <w:t xml:space="preserve"> </w:t>
      </w:r>
      <w:r w:rsidRPr="006D3369">
        <w:rPr>
          <w:rFonts w:ascii="Cambria" w:hAnsi="Cambria"/>
        </w:rPr>
        <w:t>στη διαδικτυακή Πύλη του ΕΣΗΔΗΣ</w:t>
      </w:r>
      <w:r w:rsidRPr="006A5642">
        <w:rPr>
          <w:rFonts w:ascii="Cambria" w:hAnsi="Cambria" w:cs="Calibri"/>
          <w:spacing w:val="0"/>
          <w:szCs w:val="22"/>
          <w:lang w:bidi="en-US"/>
        </w:rPr>
        <w:t xml:space="preserve"> ορίζεται η </w:t>
      </w:r>
      <w:r w:rsidRPr="00D26623">
        <w:rPr>
          <w:rFonts w:ascii="Cambria" w:hAnsi="Cambria" w:cs="Calibri"/>
          <w:b/>
          <w:spacing w:val="0"/>
          <w:szCs w:val="22"/>
          <w:highlight w:val="yellow"/>
          <w:lang w:bidi="en-US"/>
        </w:rPr>
        <w:t>31-05-2021</w:t>
      </w:r>
      <w:r w:rsidRPr="00D26623">
        <w:rPr>
          <w:rFonts w:ascii="Cambria" w:hAnsi="Cambria" w:cs="Calibri"/>
          <w:b/>
          <w:spacing w:val="0"/>
          <w:szCs w:val="22"/>
          <w:lang w:bidi="en-US"/>
        </w:rPr>
        <w:t>, ημέρα Δευτέρα</w:t>
      </w:r>
      <w:r w:rsidRPr="006A5642">
        <w:rPr>
          <w:rFonts w:ascii="Cambria" w:hAnsi="Cambria" w:cs="Calibri"/>
          <w:spacing w:val="0"/>
          <w:szCs w:val="22"/>
          <w:lang w:bidi="en-US"/>
        </w:rPr>
        <w:t xml:space="preserve"> </w:t>
      </w:r>
      <w:r w:rsidRPr="006A5642">
        <w:rPr>
          <w:rFonts w:ascii="Cambria" w:hAnsi="Cambria" w:cs="Calibri"/>
          <w:b/>
          <w:bCs/>
          <w:spacing w:val="0"/>
          <w:szCs w:val="22"/>
          <w:lang w:bidi="en-US"/>
        </w:rPr>
        <w:t xml:space="preserve">και ώρα </w:t>
      </w:r>
      <w:r>
        <w:rPr>
          <w:rFonts w:ascii="Cambria" w:hAnsi="Cambria" w:cs="Calibri"/>
          <w:b/>
          <w:bCs/>
          <w:spacing w:val="0"/>
          <w:szCs w:val="22"/>
          <w:lang w:bidi="en-US"/>
        </w:rPr>
        <w:t>15:00</w:t>
      </w:r>
      <w:r w:rsidRPr="006A5642">
        <w:rPr>
          <w:rFonts w:ascii="Cambria" w:hAnsi="Cambria" w:cs="Calibri"/>
          <w:b/>
          <w:bCs/>
          <w:szCs w:val="22"/>
        </w:rPr>
        <w:t xml:space="preserve"> </w:t>
      </w:r>
    </w:p>
    <w:p w14:paraId="13E101E0" w14:textId="77777777" w:rsidR="00105E6E" w:rsidRPr="006A5642" w:rsidRDefault="00105E6E" w:rsidP="00105E6E">
      <w:pPr>
        <w:pStyle w:val="para-1"/>
        <w:spacing w:after="120"/>
        <w:ind w:left="0" w:firstLine="0"/>
        <w:rPr>
          <w:rFonts w:ascii="Cambria" w:hAnsi="Cambria" w:cs="Calibri"/>
          <w:szCs w:val="22"/>
        </w:rPr>
      </w:pPr>
    </w:p>
    <w:p w14:paraId="3A119B7C" w14:textId="5889C033" w:rsidR="00105E6E" w:rsidRPr="006A5642" w:rsidRDefault="00105E6E" w:rsidP="00105E6E">
      <w:pPr>
        <w:pStyle w:val="para-1"/>
        <w:spacing w:after="120"/>
        <w:ind w:left="0" w:firstLine="0"/>
        <w:rPr>
          <w:rFonts w:ascii="Cambria" w:hAnsi="Cambria" w:cs="Calibri"/>
          <w:b/>
          <w:spacing w:val="0"/>
          <w:szCs w:val="22"/>
          <w:lang w:bidi="en-US"/>
        </w:rPr>
      </w:pPr>
      <w:r w:rsidRPr="006A5642">
        <w:rPr>
          <w:rFonts w:ascii="Cambria" w:hAnsi="Cambria" w:cs="Calibri"/>
          <w:b/>
          <w:szCs w:val="22"/>
        </w:rPr>
        <w:t>Ως ημερομηνία και ώρα ηλεκτρονικής αποσφράγισης  των προσφορών</w:t>
      </w:r>
      <w:r>
        <w:rPr>
          <w:rFonts w:ascii="Cambria" w:hAnsi="Cambria" w:cs="Calibri"/>
          <w:b/>
          <w:szCs w:val="22"/>
        </w:rPr>
        <w:t xml:space="preserve"> </w:t>
      </w:r>
      <w:r w:rsidRPr="006D3369">
        <w:rPr>
          <w:rFonts w:ascii="Cambria" w:hAnsi="Cambria"/>
        </w:rPr>
        <w:t>στη διαδικτυακή Πύλη του ΕΣΗΔΗΣ</w:t>
      </w:r>
      <w:r w:rsidRPr="006A5642">
        <w:rPr>
          <w:rFonts w:ascii="Cambria" w:hAnsi="Cambria" w:cs="Calibri"/>
          <w:b/>
          <w:szCs w:val="22"/>
        </w:rPr>
        <w:t xml:space="preserve"> ορίζεται η</w:t>
      </w:r>
      <w:r>
        <w:rPr>
          <w:rFonts w:ascii="Cambria" w:hAnsi="Cambria" w:cs="Calibri"/>
          <w:b/>
          <w:szCs w:val="22"/>
        </w:rPr>
        <w:t xml:space="preserve"> </w:t>
      </w:r>
      <w:r w:rsidRPr="00D26623">
        <w:rPr>
          <w:rFonts w:ascii="Cambria" w:hAnsi="Cambria" w:cs="Calibri"/>
          <w:b/>
          <w:szCs w:val="22"/>
          <w:highlight w:val="yellow"/>
        </w:rPr>
        <w:t>04-06-2021</w:t>
      </w:r>
      <w:r w:rsidRPr="006A5642">
        <w:rPr>
          <w:rFonts w:ascii="Cambria" w:hAnsi="Cambria" w:cs="Calibri"/>
          <w:spacing w:val="0"/>
          <w:szCs w:val="22"/>
          <w:lang w:bidi="en-US"/>
        </w:rPr>
        <w:t>,</w:t>
      </w:r>
      <w:r w:rsidRPr="006A5642">
        <w:rPr>
          <w:rFonts w:ascii="Cambria" w:hAnsi="Cambria" w:cs="Calibri"/>
          <w:b/>
          <w:spacing w:val="0"/>
          <w:szCs w:val="22"/>
          <w:lang w:bidi="en-US"/>
        </w:rPr>
        <w:t xml:space="preserve"> ημέρα</w:t>
      </w:r>
      <w:r>
        <w:rPr>
          <w:rFonts w:ascii="Cambria" w:hAnsi="Cambria" w:cs="Calibri"/>
          <w:b/>
          <w:spacing w:val="0"/>
          <w:szCs w:val="22"/>
          <w:lang w:bidi="en-US"/>
        </w:rPr>
        <w:t xml:space="preserve"> Παρασκευή</w:t>
      </w:r>
      <w:r w:rsidRPr="006A5642">
        <w:rPr>
          <w:rFonts w:ascii="Cambria" w:hAnsi="Cambria" w:cs="Calibri"/>
          <w:b/>
          <w:spacing w:val="0"/>
          <w:szCs w:val="22"/>
          <w:lang w:bidi="en-US"/>
        </w:rPr>
        <w:t xml:space="preserve"> και ώρα </w:t>
      </w:r>
      <w:r>
        <w:rPr>
          <w:rFonts w:ascii="Cambria" w:hAnsi="Cambria" w:cs="Calibri"/>
          <w:b/>
          <w:spacing w:val="0"/>
          <w:szCs w:val="22"/>
          <w:lang w:bidi="en-US"/>
        </w:rPr>
        <w:t>9:00</w:t>
      </w:r>
    </w:p>
    <w:p w14:paraId="4A55DD47" w14:textId="77777777" w:rsidR="00105E6E" w:rsidRDefault="00105E6E" w:rsidP="00223B89">
      <w:pPr>
        <w:jc w:val="both"/>
        <w:rPr>
          <w:rFonts w:ascii="Cambria" w:hAnsi="Cambria"/>
        </w:rPr>
      </w:pPr>
    </w:p>
    <w:p w14:paraId="5B16D458" w14:textId="77777777" w:rsidR="00105E6E" w:rsidRDefault="00105E6E" w:rsidP="00223B89">
      <w:pPr>
        <w:jc w:val="both"/>
        <w:rPr>
          <w:rFonts w:ascii="Cambria" w:hAnsi="Cambria"/>
        </w:rPr>
      </w:pPr>
    </w:p>
    <w:p w14:paraId="180B2E27" w14:textId="77777777" w:rsidR="00A25A78" w:rsidRPr="006D3369" w:rsidRDefault="00A25A78" w:rsidP="00CA4DBF">
      <w:pPr>
        <w:jc w:val="both"/>
        <w:rPr>
          <w:rFonts w:ascii="Cambria" w:hAnsi="Cambria"/>
        </w:rPr>
      </w:pPr>
      <w:r w:rsidRPr="006D3369">
        <w:rPr>
          <w:rFonts w:ascii="Cambria" w:hAnsi="Cambria"/>
        </w:rPr>
        <w:t>Κριτήριο για την ανάθεση της σύμβασης είναι η πλέον συμφέρουσα από οικονομική άποψη προσφορά</w:t>
      </w:r>
      <w:r w:rsidR="00CA4DBF" w:rsidRPr="006D3369">
        <w:rPr>
          <w:rFonts w:ascii="Cambria" w:hAnsi="Cambria"/>
        </w:rPr>
        <w:t xml:space="preserve"> </w:t>
      </w:r>
      <w:r w:rsidRPr="006D3369">
        <w:rPr>
          <w:rFonts w:ascii="Cambria" w:hAnsi="Cambria"/>
        </w:rPr>
        <w:t xml:space="preserve">αποκλειστικά βάσει </w:t>
      </w:r>
      <w:r w:rsidR="00CA4DBF" w:rsidRPr="006D3369">
        <w:rPr>
          <w:rFonts w:ascii="Cambria" w:hAnsi="Cambria"/>
        </w:rPr>
        <w:t xml:space="preserve">της </w:t>
      </w:r>
      <w:r w:rsidRPr="006D3369">
        <w:rPr>
          <w:rFonts w:ascii="Cambria" w:hAnsi="Cambria"/>
        </w:rPr>
        <w:t xml:space="preserve">τιμής, </w:t>
      </w:r>
      <w:r w:rsidR="00CA4DBF" w:rsidRPr="006D3369">
        <w:rPr>
          <w:rFonts w:ascii="Cambria" w:hAnsi="Cambria"/>
        </w:rPr>
        <w:t>σύμφωνα με τα οριζόμενα στο άρθρο 95 παρ. 2.(α) του ν. 4412/2016</w:t>
      </w:r>
      <w:r w:rsidRPr="006D3369">
        <w:rPr>
          <w:rFonts w:ascii="Cambria" w:hAnsi="Cambria"/>
        </w:rPr>
        <w:t>.</w:t>
      </w:r>
    </w:p>
    <w:p w14:paraId="7FF64D7B" w14:textId="77777777" w:rsidR="00A25A78" w:rsidRPr="006D3369" w:rsidRDefault="00A25A78" w:rsidP="00CA4DBF">
      <w:pPr>
        <w:jc w:val="both"/>
        <w:rPr>
          <w:rFonts w:ascii="Cambria" w:hAnsi="Cambria"/>
        </w:rPr>
      </w:pPr>
      <w:r w:rsidRPr="006D3369">
        <w:rPr>
          <w:rFonts w:ascii="Cambria" w:hAnsi="Cambria"/>
        </w:rPr>
        <w:t xml:space="preserve">Οι προσφορές υποβάλλονται από τους ενδιαφερόμενους ηλεκτρονικά μέσω </w:t>
      </w:r>
      <w:r w:rsidR="00CA4DBF" w:rsidRPr="006D3369">
        <w:rPr>
          <w:rFonts w:ascii="Cambria" w:hAnsi="Cambria"/>
        </w:rPr>
        <w:t xml:space="preserve">της </w:t>
      </w:r>
      <w:r w:rsidRPr="006D3369">
        <w:rPr>
          <w:rFonts w:ascii="Cambria" w:hAnsi="Cambria"/>
        </w:rPr>
        <w:t>διαδικτυακής πύλης</w:t>
      </w:r>
      <w:r w:rsidR="00CA4DBF" w:rsidRPr="006D3369">
        <w:rPr>
          <w:rFonts w:ascii="Cambria" w:hAnsi="Cambria"/>
        </w:rPr>
        <w:t xml:space="preserve"> </w:t>
      </w:r>
      <w:r w:rsidRPr="006D3369">
        <w:rPr>
          <w:rFonts w:ascii="Cambria" w:hAnsi="Cambria"/>
        </w:rPr>
        <w:t>www.promitheus.gov.gr του ΕΣΗΔΗΣ σε ηλεκτρονικό φάκελο του υποσυστήματος.</w:t>
      </w:r>
    </w:p>
    <w:p w14:paraId="2707542E" w14:textId="77777777" w:rsidR="00A25A78" w:rsidRPr="006D3369" w:rsidRDefault="00A25A78" w:rsidP="00CA4DBF">
      <w:pPr>
        <w:jc w:val="both"/>
        <w:rPr>
          <w:rFonts w:ascii="Cambria" w:hAnsi="Cambria"/>
        </w:rPr>
      </w:pPr>
      <w:r w:rsidRPr="006D3369">
        <w:rPr>
          <w:rFonts w:ascii="Cambria" w:hAnsi="Cambria"/>
        </w:rPr>
        <w:t>Για τη συμμετοχή στην παρούσα διαδικασία οι οικονομικοί φορείς απαιτείται να διαθέτουν ψηφιακή υπογραφή,</w:t>
      </w:r>
      <w:r w:rsidR="00CA4DBF" w:rsidRPr="006D3369">
        <w:rPr>
          <w:rFonts w:ascii="Cambria" w:hAnsi="Cambria"/>
        </w:rPr>
        <w:t xml:space="preserve"> </w:t>
      </w:r>
      <w:r w:rsidRPr="006D3369">
        <w:rPr>
          <w:rFonts w:ascii="Cambria" w:hAnsi="Cambria"/>
        </w:rPr>
        <w:t>χορηγούμενη από πιστοποιημένη αρχή παροχής ψηφιακής υπογραφής και να εγγραφούν στο ηλεκτρονικό</w:t>
      </w:r>
      <w:r w:rsidR="00CA4DBF" w:rsidRPr="006D3369">
        <w:rPr>
          <w:rFonts w:ascii="Cambria" w:hAnsi="Cambria"/>
        </w:rPr>
        <w:t xml:space="preserve"> </w:t>
      </w:r>
      <w:r w:rsidRPr="006D3369">
        <w:rPr>
          <w:rFonts w:ascii="Cambria" w:hAnsi="Cambria"/>
        </w:rPr>
        <w:t>σύστημα (ΕΣΗΔΗΣ-Διαδικτυακή πύλη www.promitheus.gov.gr).</w:t>
      </w:r>
    </w:p>
    <w:p w14:paraId="5F354326" w14:textId="77777777" w:rsidR="00A25A78" w:rsidRPr="006D3369" w:rsidRDefault="00A25A78" w:rsidP="00690864">
      <w:pPr>
        <w:jc w:val="both"/>
        <w:rPr>
          <w:rFonts w:ascii="Cambria" w:hAnsi="Cambria"/>
        </w:rPr>
      </w:pPr>
      <w:r w:rsidRPr="006D3369">
        <w:rPr>
          <w:rFonts w:ascii="Cambria" w:hAnsi="Cambria"/>
        </w:rPr>
        <w:t>Δικαίωμα συμμετοχής έχουν φυσικά ή νομικά πρόσωπα, ή ενώσεις αυτών που δραστηριοποιούνται σε έργα</w:t>
      </w:r>
      <w:r w:rsidR="00CA4DBF" w:rsidRPr="006D3369">
        <w:rPr>
          <w:rFonts w:ascii="Cambria" w:hAnsi="Cambria"/>
          <w:b/>
          <w:bCs/>
        </w:rPr>
        <w:t xml:space="preserve"> </w:t>
      </w:r>
      <w:r w:rsidR="004155F6" w:rsidRPr="006D3369">
        <w:rPr>
          <w:rFonts w:ascii="Cambria" w:hAnsi="Cambria"/>
          <w:b/>
          <w:bCs/>
        </w:rPr>
        <w:t>ΗΛΕΚΤΡΟ</w:t>
      </w:r>
      <w:r w:rsidR="00CA4DBF" w:rsidRPr="006D3369">
        <w:rPr>
          <w:rFonts w:ascii="Cambria" w:hAnsi="Cambria"/>
          <w:b/>
          <w:bCs/>
        </w:rPr>
        <w:t xml:space="preserve">ΜΗΧΑΝΟΛΟΓΙΚΑ </w:t>
      </w:r>
      <w:r w:rsidR="004155F6" w:rsidRPr="006D3369">
        <w:rPr>
          <w:rFonts w:ascii="Cambria" w:hAnsi="Cambria"/>
          <w:b/>
          <w:bCs/>
        </w:rPr>
        <w:t>και</w:t>
      </w:r>
      <w:r w:rsidR="00CA4DBF" w:rsidRPr="006D3369">
        <w:rPr>
          <w:rFonts w:ascii="Cambria" w:hAnsi="Cambria"/>
          <w:b/>
          <w:bCs/>
        </w:rPr>
        <w:t xml:space="preserve"> ΟΙΚΟΔΟΜΙΚΑ</w:t>
      </w:r>
      <w:r w:rsidRPr="006D3369">
        <w:rPr>
          <w:rFonts w:ascii="Cambria" w:hAnsi="Cambria"/>
          <w:b/>
          <w:bCs/>
        </w:rPr>
        <w:t xml:space="preserve"> </w:t>
      </w:r>
      <w:r w:rsidRPr="006D3369">
        <w:rPr>
          <w:rFonts w:ascii="Cambria" w:hAnsi="Cambria"/>
        </w:rPr>
        <w:t>και που είναι εγκατεστημένα:</w:t>
      </w:r>
      <w:r w:rsidRPr="006D3369">
        <w:rPr>
          <w:rFonts w:ascii="Cambria" w:hAnsi="Cambria"/>
          <w:highlight w:val="yellow"/>
        </w:rPr>
        <w:t xml:space="preserve"> </w:t>
      </w:r>
    </w:p>
    <w:p w14:paraId="195DEBDD" w14:textId="77777777" w:rsidR="00A25A78" w:rsidRPr="006D3369" w:rsidRDefault="00690864" w:rsidP="00C67C07">
      <w:pPr>
        <w:jc w:val="both"/>
        <w:rPr>
          <w:rFonts w:ascii="Cambria" w:hAnsi="Cambria"/>
        </w:rPr>
      </w:pPr>
      <w:r w:rsidRPr="006D3369">
        <w:rPr>
          <w:rFonts w:ascii="Cambria" w:hAnsi="Cambria"/>
        </w:rPr>
        <w:t>α</w:t>
      </w:r>
      <w:r w:rsidR="00A25A78" w:rsidRPr="006D3369">
        <w:rPr>
          <w:rFonts w:ascii="Cambria" w:hAnsi="Cambria"/>
        </w:rPr>
        <w:t>) σε κράτος-μέλος της Ένωσης,</w:t>
      </w:r>
    </w:p>
    <w:p w14:paraId="432E35B5" w14:textId="77777777" w:rsidR="00A25A78" w:rsidRPr="006D3369" w:rsidRDefault="00690864" w:rsidP="00C67C07">
      <w:pPr>
        <w:jc w:val="both"/>
        <w:rPr>
          <w:rFonts w:ascii="Cambria" w:hAnsi="Cambria"/>
        </w:rPr>
      </w:pPr>
      <w:r w:rsidRPr="006D3369">
        <w:rPr>
          <w:rFonts w:ascii="Cambria" w:hAnsi="Cambria"/>
        </w:rPr>
        <w:t>β</w:t>
      </w:r>
      <w:r w:rsidR="00A25A78" w:rsidRPr="006D3369">
        <w:rPr>
          <w:rFonts w:ascii="Cambria" w:hAnsi="Cambria"/>
        </w:rPr>
        <w:t>) σε κράτος-μέλος του Ευρωπαϊκού Οικονομικού Χώρου (Ε.Ο.Χ.),</w:t>
      </w:r>
    </w:p>
    <w:p w14:paraId="5ECF31FA" w14:textId="77777777" w:rsidR="00A25A78" w:rsidRPr="006D3369" w:rsidRDefault="00690864" w:rsidP="00C67C07">
      <w:pPr>
        <w:jc w:val="both"/>
        <w:rPr>
          <w:rFonts w:ascii="Cambria" w:hAnsi="Cambria"/>
        </w:rPr>
      </w:pPr>
      <w:r w:rsidRPr="006D3369">
        <w:rPr>
          <w:rFonts w:ascii="Cambria" w:hAnsi="Cambria"/>
        </w:rPr>
        <w:t>γ</w:t>
      </w:r>
      <w:r w:rsidR="00A25A78" w:rsidRPr="006D3369">
        <w:rPr>
          <w:rFonts w:ascii="Cambria" w:hAnsi="Cambria"/>
        </w:rPr>
        <w:t>) σε τρίτες χώρες που έχουν υπογράψει και κυρώσει τη ΣΔΣ, στο βαθμό που η υπό ανάθεση δημόσια</w:t>
      </w:r>
      <w:r w:rsidR="00CA4DBF" w:rsidRPr="006D3369">
        <w:rPr>
          <w:rFonts w:ascii="Cambria" w:hAnsi="Cambria"/>
        </w:rPr>
        <w:t xml:space="preserve"> </w:t>
      </w:r>
      <w:r w:rsidR="00A25A78" w:rsidRPr="006D3369">
        <w:rPr>
          <w:rFonts w:ascii="Cambria" w:hAnsi="Cambria"/>
        </w:rPr>
        <w:t>σύμβαση καλύπτεται από τα Παραρτήματα 1, 2, 4 και 5 και τις γενικές σημειώσεις του σχετικού με την</w:t>
      </w:r>
      <w:r w:rsidR="00CA4DBF" w:rsidRPr="006D3369">
        <w:rPr>
          <w:rFonts w:ascii="Cambria" w:hAnsi="Cambria"/>
        </w:rPr>
        <w:t xml:space="preserve"> </w:t>
      </w:r>
      <w:r w:rsidR="00A25A78" w:rsidRPr="006D3369">
        <w:rPr>
          <w:rFonts w:ascii="Cambria" w:hAnsi="Cambria"/>
        </w:rPr>
        <w:t>Ένωση Προσαρτήματος I της ως άνω Συμφωνίας,</w:t>
      </w:r>
    </w:p>
    <w:p w14:paraId="4DBD19C3" w14:textId="77777777" w:rsidR="00A25A78" w:rsidRPr="006D3369" w:rsidRDefault="00690864" w:rsidP="00C67C07">
      <w:pPr>
        <w:jc w:val="both"/>
        <w:rPr>
          <w:rFonts w:ascii="Cambria" w:hAnsi="Cambria"/>
        </w:rPr>
      </w:pPr>
      <w:r w:rsidRPr="006D3369">
        <w:rPr>
          <w:rFonts w:ascii="Cambria" w:hAnsi="Cambria"/>
        </w:rPr>
        <w:t>δ</w:t>
      </w:r>
      <w:r w:rsidR="00A25A78" w:rsidRPr="006D3369">
        <w:rPr>
          <w:rFonts w:ascii="Cambria" w:hAnsi="Cambria"/>
        </w:rPr>
        <w:t>) σε τρίτες χώρες που δεν εμπίπτουν στην περίπτωση γ΄ της παρούσας παραγράφου και έχουν συνάψει</w:t>
      </w:r>
      <w:r w:rsidR="00CA4DBF" w:rsidRPr="006D3369">
        <w:rPr>
          <w:rFonts w:ascii="Cambria" w:hAnsi="Cambria"/>
        </w:rPr>
        <w:t xml:space="preserve"> </w:t>
      </w:r>
      <w:r w:rsidR="00A25A78" w:rsidRPr="006D3369">
        <w:rPr>
          <w:rFonts w:ascii="Cambria" w:hAnsi="Cambria"/>
        </w:rPr>
        <w:t>διμερείς ή πολυμερείς συμφωνίες με την Ένωση σε θέματα διαδικασιών ανάθεσης δημοσίων συμβάσεων.</w:t>
      </w:r>
    </w:p>
    <w:p w14:paraId="6A9234CA" w14:textId="4B60EE48" w:rsidR="00690864" w:rsidRPr="006D3369" w:rsidRDefault="00690864" w:rsidP="00C67C07">
      <w:pPr>
        <w:jc w:val="both"/>
        <w:rPr>
          <w:rFonts w:ascii="Cambria" w:hAnsi="Cambria"/>
          <w:b/>
        </w:rPr>
      </w:pPr>
      <w:r w:rsidRPr="006D3369">
        <w:rPr>
          <w:rFonts w:ascii="Cambria" w:hAnsi="Cambria"/>
        </w:rPr>
        <w:t>Για την έγκυρη συμμετοχή στο διαγωνισμό οι οικονομικοί φορείς θα πρέπει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w:t>
      </w:r>
      <w:r w:rsidR="00FA6BEA">
        <w:rPr>
          <w:rFonts w:ascii="Cambria" w:hAnsi="Cambria"/>
        </w:rPr>
        <w:t>,</w:t>
      </w:r>
      <w:r w:rsidR="00FA6BEA" w:rsidRPr="00FA6BEA">
        <w:t xml:space="preserve"> </w:t>
      </w:r>
      <w:r w:rsidR="00FA6BEA" w:rsidRPr="00FA6BEA">
        <w:rPr>
          <w:rFonts w:ascii="Cambria" w:hAnsi="Cambria"/>
        </w:rPr>
        <w:t>όπως ισχύει μετά την έκδοση του Π.Δ. 71/2019 (ΦΕΚ 112/Α/03-07-2019)</w:t>
      </w:r>
      <w:r w:rsidR="00FA6BEA">
        <w:rPr>
          <w:rFonts w:ascii="Cambria" w:hAnsi="Cambria"/>
        </w:rPr>
        <w:t>,</w:t>
      </w:r>
      <w:r w:rsidRPr="006D3369">
        <w:rPr>
          <w:rFonts w:ascii="Cambria" w:hAnsi="Cambria"/>
        </w:rPr>
        <w:t xml:space="preserve"> στις κατηγορίες των </w:t>
      </w:r>
      <w:r w:rsidR="004155F6" w:rsidRPr="006D3369">
        <w:rPr>
          <w:rFonts w:ascii="Cambria" w:hAnsi="Cambria"/>
          <w:b/>
        </w:rPr>
        <w:t>ΗΛΕΚΤΡΟΜΗΧΑΝΟΛΟΓΙΚ</w:t>
      </w:r>
      <w:r w:rsidRPr="006D3369">
        <w:rPr>
          <w:rFonts w:ascii="Cambria" w:hAnsi="Cambria"/>
          <w:b/>
        </w:rPr>
        <w:t xml:space="preserve">ΩΝ </w:t>
      </w:r>
      <w:r w:rsidRPr="006D3369">
        <w:rPr>
          <w:rFonts w:ascii="Cambria" w:hAnsi="Cambria"/>
        </w:rPr>
        <w:t xml:space="preserve">και </w:t>
      </w:r>
      <w:r w:rsidRPr="006D3369">
        <w:rPr>
          <w:rFonts w:ascii="Cambria" w:hAnsi="Cambria"/>
          <w:b/>
        </w:rPr>
        <w:t>ΟΙΚΟΔΟΜΙΚΩΝ</w:t>
      </w:r>
      <w:r w:rsidRPr="006D3369">
        <w:rPr>
          <w:rFonts w:ascii="Cambria" w:hAnsi="Cambria"/>
        </w:rPr>
        <w:t xml:space="preserve"> έργων.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14:paraId="06001941" w14:textId="1E5890C9" w:rsidR="00690864" w:rsidRPr="006D3369" w:rsidRDefault="00690864" w:rsidP="00C67C07">
      <w:pPr>
        <w:jc w:val="both"/>
        <w:rPr>
          <w:rFonts w:ascii="Cambria" w:hAnsi="Cambria"/>
          <w:bCs/>
        </w:rPr>
      </w:pPr>
      <w:r w:rsidRPr="006D3369">
        <w:rPr>
          <w:rFonts w:ascii="Cambria" w:hAnsi="Cambria"/>
        </w:rPr>
        <w:t>Επιπροσθέτως, οι οικονομικοί φορείς θα πρέπει να πληρούν και τα λοιπά κριτήρια ποιοτικής επιλογής που προβλέπονται στο άρθρο 22 της Διακήρυξης. Ειδικότερα, η πλήρωση των κριτηρίων επιλογής του άρθρου 22.Γ. και 22.Δ. (Οικονομική και χρηματοοικονομική επάρκεια</w:t>
      </w:r>
      <w:r w:rsidRPr="006D3369">
        <w:rPr>
          <w:rFonts w:ascii="Cambria" w:eastAsia="Calibri" w:hAnsi="Cambria" w:cs="Calibri"/>
          <w:kern w:val="1"/>
          <w:lang w:eastAsia="zh-CN"/>
        </w:rPr>
        <w:t xml:space="preserve"> και </w:t>
      </w:r>
      <w:r w:rsidRPr="006D3369">
        <w:rPr>
          <w:rFonts w:ascii="Cambria" w:hAnsi="Cambria"/>
        </w:rPr>
        <w:t>Τεχνική και επαγγελματική ικανότητα), τεκμαίρεται για τους φορείς που είναι εγγεγραμμένοι στο Μ.Ε.Ε.Π</w:t>
      </w:r>
      <w:r w:rsidR="001C551E">
        <w:rPr>
          <w:rFonts w:ascii="Cambria" w:hAnsi="Cambria"/>
        </w:rPr>
        <w:t xml:space="preserve">, </w:t>
      </w:r>
      <w:r w:rsidR="001C551E">
        <w:rPr>
          <w:rFonts w:ascii="Cambria" w:eastAsia="Calibri" w:hAnsi="Cambria" w:cs="Calibri"/>
          <w:color w:val="000000"/>
          <w:lang w:bidi="en-US"/>
        </w:rPr>
        <w:t xml:space="preserve">όπως ισχύει </w:t>
      </w:r>
      <w:r w:rsidR="001C551E">
        <w:rPr>
          <w:rFonts w:ascii="Cambria" w:hAnsi="Cambria" w:cs="Calibri"/>
        </w:rPr>
        <w:t>μετά την έκδοση του Π.Δ. 71/2019 (ΦΕΚ 112/Α/03-07-2019),</w:t>
      </w:r>
      <w:r w:rsidRPr="006D3369">
        <w:rPr>
          <w:rFonts w:ascii="Cambria" w:hAnsi="Cambria"/>
        </w:rPr>
        <w:t xml:space="preserve"> </w:t>
      </w:r>
      <w:r w:rsidR="00C60D32" w:rsidRPr="00C60D32">
        <w:rPr>
          <w:rFonts w:ascii="Cambria" w:hAnsi="Cambria" w:cs="Calibri"/>
          <w:bCs/>
        </w:rPr>
        <w:t>στην Πρώτη τάξη και άνω ή στην αναβαθμισμένη (Α2) τάξη και άνω όσον αφορά στις ενώσεις οικονομικών φορέων για έργα κατηγορίας ΟΙΚΟΔΟΜΙΚΩΝ ΕΡΓΩΝ και στην Πρώτη τάξη και άνω για έργα κατηγορίας ΗΛΕΚΤΡΟΜΗΧΑΝΟΛΟΓΙΚΩΝ ΕΡΓΩΝ</w:t>
      </w:r>
      <w:r w:rsidRPr="006D3369">
        <w:rPr>
          <w:rFonts w:ascii="Cambria" w:hAnsi="Cambria"/>
          <w:bCs/>
        </w:rPr>
        <w:t xml:space="preserve">. </w:t>
      </w:r>
      <w:r w:rsidRPr="006D3369">
        <w:rPr>
          <w:rFonts w:ascii="Cambria" w:hAnsi="Cambria"/>
          <w:bCs/>
          <w:u w:val="single"/>
        </w:rPr>
        <w:t xml:space="preserve">Σε κάθε άλλη περίπτωση οικονομικοί </w:t>
      </w:r>
      <w:r w:rsidRPr="006D3369">
        <w:rPr>
          <w:rFonts w:ascii="Cambria" w:hAnsi="Cambria"/>
          <w:bCs/>
          <w:u w:val="single"/>
        </w:rPr>
        <w:lastRenderedPageBreak/>
        <w:t>φορείς, που αποδεικνύουν ότι καλύπτουν τα κριτήρια επιλογής μπορούν να συμμετέχουν.</w:t>
      </w:r>
      <w:r w:rsidR="005D4E87" w:rsidRPr="006D3369">
        <w:rPr>
          <w:rFonts w:ascii="Cambria" w:hAnsi="Cambria"/>
          <w:bCs/>
        </w:rPr>
        <w:t xml:space="preserve"> </w:t>
      </w:r>
    </w:p>
    <w:p w14:paraId="4CD58D5B" w14:textId="77777777" w:rsidR="00A25A78" w:rsidRPr="006D3369" w:rsidRDefault="00A25A78" w:rsidP="00BF01D6">
      <w:pPr>
        <w:jc w:val="both"/>
        <w:rPr>
          <w:rFonts w:ascii="Cambria" w:hAnsi="Cambria"/>
        </w:rPr>
      </w:pPr>
      <w:r w:rsidRPr="006D3369">
        <w:rPr>
          <w:rFonts w:ascii="Cambria" w:hAnsi="Cambria"/>
        </w:rPr>
        <w:t>Ο</w:t>
      </w:r>
      <w:r w:rsidR="00690864" w:rsidRPr="006D3369">
        <w:rPr>
          <w:rFonts w:ascii="Cambria" w:hAnsi="Cambria"/>
        </w:rPr>
        <w:t>ι</w:t>
      </w:r>
      <w:r w:rsidRPr="006D3369">
        <w:rPr>
          <w:rFonts w:ascii="Cambria" w:hAnsi="Cambria"/>
        </w:rPr>
        <w:t xml:space="preserve"> </w:t>
      </w:r>
      <w:r w:rsidR="00690864" w:rsidRPr="006D3369">
        <w:rPr>
          <w:rFonts w:ascii="Cambria" w:hAnsi="Cambria"/>
        </w:rPr>
        <w:t>ο</w:t>
      </w:r>
      <w:r w:rsidRPr="006D3369">
        <w:rPr>
          <w:rFonts w:ascii="Cambria" w:hAnsi="Cambria"/>
        </w:rPr>
        <w:t>ικονομικ</w:t>
      </w:r>
      <w:r w:rsidR="00690864" w:rsidRPr="006D3369">
        <w:rPr>
          <w:rFonts w:ascii="Cambria" w:hAnsi="Cambria"/>
        </w:rPr>
        <w:t>οί</w:t>
      </w:r>
      <w:r w:rsidRPr="006D3369">
        <w:rPr>
          <w:rFonts w:ascii="Cambria" w:hAnsi="Cambria"/>
        </w:rPr>
        <w:t xml:space="preserve"> φορ</w:t>
      </w:r>
      <w:r w:rsidR="00690864" w:rsidRPr="006D3369">
        <w:rPr>
          <w:rFonts w:ascii="Cambria" w:hAnsi="Cambria"/>
        </w:rPr>
        <w:t>εί</w:t>
      </w:r>
      <w:r w:rsidRPr="006D3369">
        <w:rPr>
          <w:rFonts w:ascii="Cambria" w:hAnsi="Cambria"/>
        </w:rPr>
        <w:t>ς συμμετέχ</w:t>
      </w:r>
      <w:r w:rsidR="00690864" w:rsidRPr="006D3369">
        <w:rPr>
          <w:rFonts w:ascii="Cambria" w:hAnsi="Cambria"/>
        </w:rPr>
        <w:t>ουν</w:t>
      </w:r>
      <w:r w:rsidRPr="006D3369">
        <w:rPr>
          <w:rFonts w:ascii="Cambria" w:hAnsi="Cambria"/>
        </w:rPr>
        <w:t xml:space="preserve"> είτε μεμονωμένα είτε ως μέλ</w:t>
      </w:r>
      <w:r w:rsidR="00690864" w:rsidRPr="006D3369">
        <w:rPr>
          <w:rFonts w:ascii="Cambria" w:hAnsi="Cambria"/>
        </w:rPr>
        <w:t>η</w:t>
      </w:r>
      <w:r w:rsidRPr="006D3369">
        <w:rPr>
          <w:rFonts w:ascii="Cambria" w:hAnsi="Cambria"/>
        </w:rPr>
        <w:t xml:space="preserve"> ένωσης.</w:t>
      </w:r>
    </w:p>
    <w:p w14:paraId="379CC57C" w14:textId="77777777" w:rsidR="00A25A78" w:rsidRPr="006D3369" w:rsidRDefault="00A25A78" w:rsidP="00BF01D6">
      <w:pPr>
        <w:jc w:val="both"/>
        <w:rPr>
          <w:rFonts w:ascii="Cambria" w:hAnsi="Cambria"/>
        </w:rPr>
      </w:pPr>
      <w:r w:rsidRPr="006D3369">
        <w:rPr>
          <w:rFonts w:ascii="Cambria" w:hAnsi="Cambria"/>
        </w:rPr>
        <w:t>Οι ενώσεις οικονομικών φορέων συμμετέχουν υπό τους όρους των παρ. 2, 3 και 4 του άρθρου 19 και των παρ.</w:t>
      </w:r>
      <w:r w:rsidR="00CA4DBF" w:rsidRPr="006D3369">
        <w:rPr>
          <w:rFonts w:ascii="Cambria" w:hAnsi="Cambria"/>
        </w:rPr>
        <w:t xml:space="preserve"> </w:t>
      </w:r>
      <w:r w:rsidRPr="006D3369">
        <w:rPr>
          <w:rFonts w:ascii="Cambria" w:hAnsi="Cambria"/>
        </w:rPr>
        <w:t xml:space="preserve">1 (ε) και 3 (β)του άρθρου 76 του ν. 4412/2016. </w:t>
      </w:r>
    </w:p>
    <w:p w14:paraId="1450EF54" w14:textId="77777777" w:rsidR="00A25A78" w:rsidRPr="006D3369" w:rsidRDefault="00A25A78" w:rsidP="00BF01D6">
      <w:pPr>
        <w:jc w:val="both"/>
        <w:rPr>
          <w:rFonts w:ascii="Cambria" w:hAnsi="Cambria"/>
        </w:rPr>
      </w:pPr>
      <w:r w:rsidRPr="006D3369">
        <w:rPr>
          <w:rFonts w:ascii="Cambria" w:hAnsi="Cambria"/>
        </w:rPr>
        <w:t>Δεν απαιτείται από τις εν λόγω ενώσεις να περιβληθούν συγκεκριμένη νομική μορφή για την υποβολή</w:t>
      </w:r>
      <w:r w:rsidR="00CA4DBF" w:rsidRPr="006D3369">
        <w:rPr>
          <w:rFonts w:ascii="Cambria" w:hAnsi="Cambria"/>
        </w:rPr>
        <w:t xml:space="preserve"> </w:t>
      </w:r>
      <w:r w:rsidRPr="006D3369">
        <w:rPr>
          <w:rFonts w:ascii="Cambria" w:hAnsi="Cambria"/>
        </w:rPr>
        <w:t>προσφοράς. Σε περίπτωση που η ένωση αναδειχθεί ανάδοχος η νομική της μορφή πρέπει να είναι τέτοια που</w:t>
      </w:r>
      <w:r w:rsidR="00CA4DBF" w:rsidRPr="006D3369">
        <w:rPr>
          <w:rFonts w:ascii="Cambria" w:hAnsi="Cambria"/>
        </w:rPr>
        <w:t xml:space="preserve"> </w:t>
      </w:r>
      <w:r w:rsidRPr="006D3369">
        <w:rPr>
          <w:rFonts w:ascii="Cambria" w:hAnsi="Cambria"/>
        </w:rPr>
        <w:t>να εξασφαλίζεται η ύπαρξη ενός και μοναδικού φορολογικού μητρώου για την ένωση (π.χ. κοινοπραξία).</w:t>
      </w:r>
    </w:p>
    <w:p w14:paraId="7FFA35B7" w14:textId="54713004" w:rsidR="00A25A78" w:rsidRPr="006D3369" w:rsidRDefault="00A25A78" w:rsidP="00BF01D6">
      <w:pPr>
        <w:jc w:val="both"/>
        <w:rPr>
          <w:rFonts w:ascii="Cambria" w:hAnsi="Cambria"/>
        </w:rPr>
      </w:pPr>
      <w:r w:rsidRPr="006D3369">
        <w:rPr>
          <w:rFonts w:ascii="Cambria" w:hAnsi="Cambria"/>
        </w:rPr>
        <w:t xml:space="preserve">Για τη συμμετοχή στο διαγωνισμό απαιτείται η κατάθεση </w:t>
      </w:r>
      <w:r w:rsidRPr="006D3369">
        <w:rPr>
          <w:rFonts w:ascii="Cambria" w:hAnsi="Cambria"/>
          <w:bCs/>
        </w:rPr>
        <w:t xml:space="preserve">εγγυητικής επιστολής ύψους </w:t>
      </w:r>
      <w:r w:rsidR="00301D83">
        <w:rPr>
          <w:rFonts w:ascii="Cambria" w:hAnsi="Cambria" w:cs="Calibri"/>
        </w:rPr>
        <w:t>δεκαπέντε</w:t>
      </w:r>
      <w:r w:rsidR="00D5737D">
        <w:rPr>
          <w:rFonts w:ascii="Cambria" w:hAnsi="Cambria" w:cs="Calibri"/>
        </w:rPr>
        <w:t xml:space="preserve"> χιλιάδων </w:t>
      </w:r>
      <w:r w:rsidR="00301D83">
        <w:rPr>
          <w:rFonts w:ascii="Cambria" w:hAnsi="Cambria" w:cs="Calibri"/>
        </w:rPr>
        <w:t>οκτακοσίων</w:t>
      </w:r>
      <w:r w:rsidR="00D5737D">
        <w:rPr>
          <w:rFonts w:ascii="Cambria" w:hAnsi="Cambria" w:cs="Calibri"/>
        </w:rPr>
        <w:t xml:space="preserve">  </w:t>
      </w:r>
      <w:r w:rsidR="00CE0FB3" w:rsidRPr="006D3369">
        <w:rPr>
          <w:rFonts w:ascii="Cambria" w:hAnsi="Cambria" w:cs="Calibri"/>
          <w:bCs/>
        </w:rPr>
        <w:t>(</w:t>
      </w:r>
      <w:r w:rsidR="00301D83">
        <w:rPr>
          <w:rFonts w:ascii="Cambria" w:hAnsi="Cambria" w:cs="Calibri"/>
        </w:rPr>
        <w:t>15.800</w:t>
      </w:r>
      <w:r w:rsidR="00D5737D">
        <w:rPr>
          <w:rFonts w:ascii="Cambria" w:hAnsi="Cambria" w:cs="Calibri"/>
        </w:rPr>
        <w:t>,00</w:t>
      </w:r>
      <w:r w:rsidR="00CE0FB3" w:rsidRPr="006D3369">
        <w:rPr>
          <w:rFonts w:ascii="Cambria" w:hAnsi="Cambria" w:cs="Calibri"/>
          <w:bCs/>
        </w:rPr>
        <w:t>) ευρώ</w:t>
      </w:r>
      <w:r w:rsidR="00CE0FB3" w:rsidRPr="006D3369">
        <w:rPr>
          <w:rFonts w:ascii="Cambria" w:hAnsi="Cambria"/>
        </w:rPr>
        <w:t xml:space="preserve"> </w:t>
      </w:r>
      <w:r w:rsidRPr="006D3369">
        <w:rPr>
          <w:rFonts w:ascii="Cambria" w:hAnsi="Cambria"/>
        </w:rPr>
        <w:t xml:space="preserve">και ισχύ τουλάχιστον </w:t>
      </w:r>
      <w:r w:rsidR="00075FC1" w:rsidRPr="006D3369">
        <w:rPr>
          <w:rFonts w:ascii="Cambria" w:hAnsi="Cambria"/>
        </w:rPr>
        <w:t>δέκα</w:t>
      </w:r>
      <w:r w:rsidRPr="006D3369">
        <w:rPr>
          <w:rFonts w:ascii="Cambria" w:hAnsi="Cambria"/>
        </w:rPr>
        <w:t xml:space="preserve"> (</w:t>
      </w:r>
      <w:r w:rsidR="00075FC1" w:rsidRPr="006D3369">
        <w:rPr>
          <w:rFonts w:ascii="Cambria" w:hAnsi="Cambria"/>
        </w:rPr>
        <w:t>10</w:t>
      </w:r>
      <w:r w:rsidRPr="006D3369">
        <w:rPr>
          <w:rFonts w:ascii="Cambria" w:hAnsi="Cambria"/>
        </w:rPr>
        <w:t>) μ</w:t>
      </w:r>
      <w:r w:rsidR="0068515D" w:rsidRPr="006D3369">
        <w:rPr>
          <w:rFonts w:ascii="Cambria" w:hAnsi="Cambria"/>
        </w:rPr>
        <w:t>ηνών</w:t>
      </w:r>
      <w:r w:rsidRPr="006D3369">
        <w:rPr>
          <w:rFonts w:ascii="Cambria" w:hAnsi="Cambria"/>
        </w:rPr>
        <w:t xml:space="preserve"> από την ημερομηνία λήξης της προθεσμίας υποβολής των προσφορών.</w:t>
      </w:r>
    </w:p>
    <w:p w14:paraId="4DC909FF" w14:textId="46512BF2" w:rsidR="00324BC4" w:rsidRDefault="00A84EE1" w:rsidP="00223B89">
      <w:pPr>
        <w:pStyle w:val="Standard"/>
        <w:jc w:val="both"/>
        <w:rPr>
          <w:rFonts w:ascii="Cambria" w:eastAsiaTheme="minorHAnsi" w:hAnsi="Cambria" w:cstheme="minorBidi"/>
          <w:kern w:val="0"/>
          <w:sz w:val="22"/>
          <w:szCs w:val="22"/>
          <w:lang w:val="el-GR" w:eastAsia="en-US" w:bidi="ar-SA"/>
        </w:rPr>
      </w:pPr>
      <w:r w:rsidRPr="00A84EE1">
        <w:rPr>
          <w:rFonts w:ascii="Cambria" w:eastAsiaTheme="minorHAnsi" w:hAnsi="Cambria" w:cstheme="minorBidi"/>
          <w:kern w:val="0"/>
          <w:sz w:val="22"/>
          <w:szCs w:val="22"/>
          <w:lang w:val="el-GR" w:eastAsia="en-US" w:bidi="ar-SA"/>
        </w:rPr>
        <w:t>Το έργο είναι ενταγμένο στο Ε.Π. «Υποδομές Μεταφορών, Περιβάλλον και Αειφόρος Ανάπτυξη 2014-2020» ως Πράξη με τίτλο : «ΕΝΕΡΓΕΙΑΚΗ ΑΝΑΒΑΘΜΙΣΗ ΚΛΕΙΣΤΟΥ ΔΗΜΟΤΙΚΟΥ ΓΥΜΝΑΣΤΗΡΙΟΥ ΣΠΑΡΤΗΣ"»</w:t>
      </w:r>
      <w:r w:rsidR="002308B7">
        <w:rPr>
          <w:rFonts w:ascii="Cambria" w:eastAsiaTheme="minorHAnsi" w:hAnsi="Cambria" w:cstheme="minorBidi"/>
          <w:kern w:val="0"/>
          <w:sz w:val="22"/>
          <w:szCs w:val="22"/>
          <w:lang w:val="el-GR" w:eastAsia="en-US" w:bidi="ar-SA"/>
        </w:rPr>
        <w:t xml:space="preserve"> - </w:t>
      </w:r>
      <w:proofErr w:type="spellStart"/>
      <w:r w:rsidR="002308B7">
        <w:rPr>
          <w:rFonts w:ascii="Cambria" w:eastAsiaTheme="minorHAnsi" w:hAnsi="Cambria" w:cstheme="minorBidi"/>
          <w:kern w:val="0"/>
          <w:sz w:val="22"/>
          <w:szCs w:val="22"/>
          <w:lang w:val="el-GR" w:eastAsia="en-US" w:bidi="ar-SA"/>
        </w:rPr>
        <w:t>Υποέργο</w:t>
      </w:r>
      <w:proofErr w:type="spellEnd"/>
      <w:r w:rsidR="002308B7">
        <w:rPr>
          <w:rFonts w:ascii="Cambria" w:eastAsiaTheme="minorHAnsi" w:hAnsi="Cambria" w:cstheme="minorBidi"/>
          <w:kern w:val="0"/>
          <w:sz w:val="22"/>
          <w:szCs w:val="22"/>
          <w:lang w:val="el-GR" w:eastAsia="en-US" w:bidi="ar-SA"/>
        </w:rPr>
        <w:t xml:space="preserve"> 1</w:t>
      </w:r>
      <w:r w:rsidRPr="00A84EE1">
        <w:rPr>
          <w:rFonts w:ascii="Cambria" w:eastAsiaTheme="minorHAnsi" w:hAnsi="Cambria" w:cstheme="minorBidi"/>
          <w:kern w:val="0"/>
          <w:sz w:val="22"/>
          <w:szCs w:val="22"/>
          <w:lang w:val="el-GR" w:eastAsia="en-US" w:bidi="ar-SA"/>
        </w:rPr>
        <w:t>, και χρηματοδοτείται με το ποσό των 979.600,00€ (με Φ.Π.Α.), από το Υπουργείο Ανάπτυξης και Επενδύσεων (</w:t>
      </w:r>
      <w:proofErr w:type="spellStart"/>
      <w:r w:rsidRPr="00A84EE1">
        <w:rPr>
          <w:rFonts w:ascii="Cambria" w:eastAsiaTheme="minorHAnsi" w:hAnsi="Cambria" w:cstheme="minorBidi"/>
          <w:kern w:val="0"/>
          <w:sz w:val="22"/>
          <w:szCs w:val="22"/>
          <w:lang w:val="el-GR" w:eastAsia="en-US" w:bidi="ar-SA"/>
        </w:rPr>
        <w:t>Κωδ</w:t>
      </w:r>
      <w:proofErr w:type="spellEnd"/>
      <w:r w:rsidRPr="00A84EE1">
        <w:rPr>
          <w:rFonts w:ascii="Cambria" w:eastAsiaTheme="minorHAnsi" w:hAnsi="Cambria" w:cstheme="minorBidi"/>
          <w:kern w:val="0"/>
          <w:sz w:val="22"/>
          <w:szCs w:val="22"/>
          <w:lang w:val="el-GR" w:eastAsia="en-US" w:bidi="ar-SA"/>
        </w:rPr>
        <w:t xml:space="preserve">. ΣΑΕ 2019ΣΕ27510074). Η πράξη συγχρηματοδοτείται από το Ευρωπαϊκό Ταμείο Περιφερειακής Ανάπτυξης με ποσοστό  80% και από εθνικούς πόρους μέσω του Π.Δ.Ε. με ποσοστό 20%. Η θετική γνώμη της ΕΥΔ ΥΜΕΠΕΡΑΑ ή η </w:t>
      </w:r>
      <w:proofErr w:type="spellStart"/>
      <w:r w:rsidRPr="00A84EE1">
        <w:rPr>
          <w:rFonts w:ascii="Cambria" w:eastAsiaTheme="minorHAnsi" w:hAnsi="Cambria" w:cstheme="minorBidi"/>
          <w:kern w:val="0"/>
          <w:sz w:val="22"/>
          <w:szCs w:val="22"/>
          <w:lang w:val="el-GR" w:eastAsia="en-US" w:bidi="ar-SA"/>
        </w:rPr>
        <w:t>τεκμαιρόμενη</w:t>
      </w:r>
      <w:proofErr w:type="spellEnd"/>
      <w:r w:rsidRPr="00A84EE1">
        <w:rPr>
          <w:rFonts w:ascii="Cambria" w:eastAsiaTheme="minorHAnsi" w:hAnsi="Cambria" w:cstheme="minorBidi"/>
          <w:kern w:val="0"/>
          <w:sz w:val="22"/>
          <w:szCs w:val="22"/>
          <w:lang w:val="el-GR" w:eastAsia="en-US" w:bidi="ar-SA"/>
        </w:rPr>
        <w:t xml:space="preserve"> θετική γνώμη για τη διαδικασία ανάθεσης της σύμβασης αποτελεί όρο για τη χρηματοδότηση της πράξης.</w:t>
      </w:r>
    </w:p>
    <w:p w14:paraId="008FD7E3" w14:textId="77777777" w:rsidR="00A84EE1" w:rsidRPr="00A84EE1" w:rsidRDefault="00A84EE1" w:rsidP="00223B89">
      <w:pPr>
        <w:pStyle w:val="Standard"/>
        <w:jc w:val="both"/>
        <w:rPr>
          <w:rFonts w:ascii="Cambria" w:eastAsiaTheme="minorHAnsi" w:hAnsi="Cambria" w:cstheme="minorBidi"/>
          <w:kern w:val="0"/>
          <w:sz w:val="22"/>
          <w:szCs w:val="22"/>
          <w:lang w:val="el-GR" w:eastAsia="en-US" w:bidi="ar-SA"/>
        </w:rPr>
      </w:pPr>
    </w:p>
    <w:p w14:paraId="4A6F9F79" w14:textId="154E1280" w:rsidR="00A25A78" w:rsidRPr="006D3369" w:rsidRDefault="00A25A78" w:rsidP="00BF01D6">
      <w:pPr>
        <w:jc w:val="both"/>
        <w:rPr>
          <w:rFonts w:ascii="Cambria" w:hAnsi="Cambria"/>
        </w:rPr>
      </w:pPr>
      <w:r w:rsidRPr="006D3369">
        <w:rPr>
          <w:rFonts w:ascii="Cambria" w:hAnsi="Cambria"/>
        </w:rPr>
        <w:t xml:space="preserve">Το αποτέλεσμα του διαγωνισμού θα εγκριθεί από </w:t>
      </w:r>
      <w:r w:rsidR="004F3617">
        <w:rPr>
          <w:rFonts w:ascii="Cambria" w:hAnsi="Cambria"/>
        </w:rPr>
        <w:t>την Οικονομική Επιτροπή</w:t>
      </w:r>
      <w:r w:rsidR="004155F6" w:rsidRPr="006D3369">
        <w:rPr>
          <w:rFonts w:ascii="Cambria" w:hAnsi="Cambria"/>
        </w:rPr>
        <w:t xml:space="preserve"> τ</w:t>
      </w:r>
      <w:r w:rsidR="00D5737D">
        <w:rPr>
          <w:rFonts w:ascii="Cambria" w:hAnsi="Cambria"/>
        </w:rPr>
        <w:t xml:space="preserve">ου Δήμου </w:t>
      </w:r>
      <w:r w:rsidR="007E00A9">
        <w:rPr>
          <w:rFonts w:ascii="Cambria" w:hAnsi="Cambria"/>
        </w:rPr>
        <w:t>Σπάρτης</w:t>
      </w:r>
      <w:r w:rsidR="006D3369" w:rsidRPr="006D3369">
        <w:rPr>
          <w:rFonts w:ascii="Cambria" w:hAnsi="Cambria"/>
        </w:rPr>
        <w:t>.</w:t>
      </w:r>
    </w:p>
    <w:p w14:paraId="61707494" w14:textId="7F8E2040" w:rsidR="00134C09" w:rsidRPr="0081642E" w:rsidRDefault="00134C09" w:rsidP="00134C09">
      <w:pPr>
        <w:jc w:val="center"/>
        <w:rPr>
          <w:rFonts w:ascii="Cambria" w:hAnsi="Cambria" w:cs="Calibri"/>
        </w:rPr>
      </w:pPr>
      <w:r w:rsidRPr="0081642E">
        <w:rPr>
          <w:rFonts w:ascii="Cambria" w:eastAsia="Calibri" w:hAnsi="Cambria" w:cs="Calibri"/>
        </w:rPr>
        <w:t xml:space="preserve">Σπάρτη </w:t>
      </w:r>
      <w:r w:rsidR="00A936A9">
        <w:rPr>
          <w:rFonts w:ascii="Cambria" w:eastAsia="Calibri" w:hAnsi="Cambria" w:cs="Calibri"/>
        </w:rPr>
        <w:t>14-05-</w:t>
      </w:r>
      <w:r w:rsidRPr="0081642E">
        <w:rPr>
          <w:rFonts w:ascii="Cambria" w:eastAsia="Calibri" w:hAnsi="Cambria" w:cs="Calibri"/>
        </w:rPr>
        <w:t>2021</w:t>
      </w:r>
    </w:p>
    <w:p w14:paraId="32354635" w14:textId="77777777" w:rsidR="00134C09" w:rsidRDefault="00134C09" w:rsidP="00134C09">
      <w:pPr>
        <w:jc w:val="center"/>
        <w:rPr>
          <w:rFonts w:ascii="Cambria" w:hAnsi="Cambria" w:cs="Calibri"/>
          <w:b/>
        </w:rPr>
      </w:pPr>
      <w:r>
        <w:rPr>
          <w:rFonts w:ascii="Cambria" w:hAnsi="Cambria" w:cs="Calibri"/>
          <w:b/>
        </w:rPr>
        <w:t>Ο ΔΗΜΑΡΧΟΣ</w:t>
      </w:r>
    </w:p>
    <w:p w14:paraId="40D31D12" w14:textId="77777777" w:rsidR="00134C09" w:rsidRDefault="00134C09" w:rsidP="00134C09">
      <w:pPr>
        <w:jc w:val="center"/>
        <w:rPr>
          <w:rFonts w:ascii="Cambria" w:hAnsi="Cambria" w:cs="Calibri"/>
          <w:b/>
        </w:rPr>
      </w:pPr>
    </w:p>
    <w:p w14:paraId="7C32ED4E" w14:textId="77777777" w:rsidR="00134C09" w:rsidRDefault="00134C09" w:rsidP="00134C09">
      <w:pPr>
        <w:jc w:val="center"/>
        <w:rPr>
          <w:rFonts w:ascii="Cambria" w:hAnsi="Cambria" w:cs="Calibri"/>
          <w:b/>
        </w:rPr>
      </w:pPr>
      <w:r>
        <w:rPr>
          <w:rFonts w:ascii="Cambria" w:hAnsi="Cambria" w:cs="Calibri"/>
          <w:b/>
        </w:rPr>
        <w:t>ΠΕΤΡΟΣ ΔΟΥΚΑΣ</w:t>
      </w:r>
    </w:p>
    <w:p w14:paraId="0E061B42" w14:textId="77777777" w:rsidR="00134C09" w:rsidRPr="006A5642" w:rsidRDefault="00134C09" w:rsidP="00134C09">
      <w:pPr>
        <w:jc w:val="both"/>
        <w:rPr>
          <w:rFonts w:ascii="Cambria" w:hAnsi="Cambria" w:cs="Calibri"/>
        </w:rPr>
      </w:pPr>
    </w:p>
    <w:p w14:paraId="267ECC97" w14:textId="77777777" w:rsidR="00134C09" w:rsidRDefault="00134C09" w:rsidP="00134C09">
      <w:pPr>
        <w:jc w:val="both"/>
        <w:rPr>
          <w:rFonts w:ascii="Cambria" w:hAnsi="Cambria" w:cs="Calibri"/>
        </w:rPr>
      </w:pPr>
    </w:p>
    <w:p w14:paraId="7FA68BFE" w14:textId="77777777" w:rsidR="00D568FF" w:rsidRPr="006D3369" w:rsidRDefault="00D568FF" w:rsidP="00BF01D6">
      <w:pPr>
        <w:jc w:val="center"/>
        <w:rPr>
          <w:rFonts w:ascii="Cambria" w:hAnsi="Cambria"/>
        </w:rPr>
      </w:pPr>
    </w:p>
    <w:sectPr w:rsidR="00D568FF" w:rsidRPr="006D3369" w:rsidSect="00134C09">
      <w:headerReference w:type="default" r:id="rId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D2A6" w14:textId="77777777" w:rsidR="00602310" w:rsidRDefault="00602310" w:rsidP="00690864">
      <w:pPr>
        <w:spacing w:after="0" w:line="240" w:lineRule="auto"/>
      </w:pPr>
      <w:r>
        <w:separator/>
      </w:r>
    </w:p>
  </w:endnote>
  <w:endnote w:type="continuationSeparator" w:id="0">
    <w:p w14:paraId="58113EF3" w14:textId="77777777" w:rsidR="00602310" w:rsidRDefault="00602310" w:rsidP="0069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8500" w14:textId="77777777" w:rsidR="00602310" w:rsidRDefault="00602310" w:rsidP="00690864">
      <w:pPr>
        <w:spacing w:after="0" w:line="240" w:lineRule="auto"/>
      </w:pPr>
      <w:r>
        <w:separator/>
      </w:r>
    </w:p>
  </w:footnote>
  <w:footnote w:type="continuationSeparator" w:id="0">
    <w:p w14:paraId="799F17D1" w14:textId="77777777" w:rsidR="00602310" w:rsidRDefault="00602310" w:rsidP="00690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5DE4" w14:textId="34CD2480" w:rsidR="00701F65" w:rsidRDefault="00701F65" w:rsidP="00701F65">
    <w:pPr>
      <w:pStyle w:val="a7"/>
      <w:rPr>
        <w:rFonts w:ascii="Verdana" w:hAnsi="Verdana" w:cs="Arial"/>
        <w:noProof/>
        <w:sz w:val="12"/>
        <w:szCs w:val="12"/>
      </w:rPr>
    </w:pPr>
    <w:r w:rsidRPr="006C69DB">
      <w:rPr>
        <w:rFonts w:ascii="Verdana" w:hAnsi="Verdana" w:cs="Arial"/>
        <w:noProof/>
        <w:sz w:val="12"/>
        <w:szCs w:val="12"/>
        <w:lang w:eastAsia="el-GR"/>
      </w:rPr>
      <w:drawing>
        <wp:inline distT="0" distB="0" distL="0" distR="0" wp14:anchorId="4168722F" wp14:editId="5EF14D6A">
          <wp:extent cx="659130" cy="446405"/>
          <wp:effectExtent l="0" t="0" r="7620" b="0"/>
          <wp:docPr id="23" name="Εικόνα 23" descr="Περιγραφή: 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ριγραφή: EU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 cy="446405"/>
                  </a:xfrm>
                  <a:prstGeom prst="rect">
                    <a:avLst/>
                  </a:prstGeom>
                  <a:noFill/>
                  <a:ln>
                    <a:noFill/>
                  </a:ln>
                </pic:spPr>
              </pic:pic>
            </a:graphicData>
          </a:graphic>
        </wp:inline>
      </w:drawing>
    </w:r>
    <w:r>
      <w:rPr>
        <w:b/>
        <w:noProof/>
        <w:sz w:val="16"/>
        <w:szCs w:val="16"/>
        <w:lang w:val="en-US" w:eastAsia="el-GR"/>
      </w:rPr>
      <w:t xml:space="preserve">                 </w:t>
    </w:r>
    <w:r>
      <w:rPr>
        <w:b/>
        <w:noProof/>
        <w:sz w:val="16"/>
        <w:szCs w:val="16"/>
        <w:lang w:eastAsia="el-GR"/>
      </w:rPr>
      <w:t xml:space="preserve">                       </w:t>
    </w:r>
    <w:r>
      <w:rPr>
        <w:b/>
        <w:noProof/>
        <w:sz w:val="16"/>
        <w:szCs w:val="16"/>
        <w:lang w:val="en-US" w:eastAsia="el-GR"/>
      </w:rPr>
      <w:t xml:space="preserve">      </w:t>
    </w:r>
    <w:r>
      <w:rPr>
        <w:b/>
        <w:noProof/>
        <w:sz w:val="16"/>
        <w:szCs w:val="16"/>
        <w:lang w:eastAsia="el-GR"/>
      </w:rPr>
      <w:drawing>
        <wp:inline distT="0" distB="0" distL="0" distR="0" wp14:anchorId="6A33BB44" wp14:editId="5DA3FEC9">
          <wp:extent cx="1817200" cy="49973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MEPERAA_logo_big-Custo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756" cy="502908"/>
                  </a:xfrm>
                  <a:prstGeom prst="rect">
                    <a:avLst/>
                  </a:prstGeom>
                </pic:spPr>
              </pic:pic>
            </a:graphicData>
          </a:graphic>
        </wp:inline>
      </w:drawing>
    </w:r>
    <w:r>
      <w:rPr>
        <w:b/>
        <w:noProof/>
        <w:sz w:val="16"/>
        <w:szCs w:val="16"/>
        <w:lang w:val="en-US" w:eastAsia="el-GR"/>
      </w:rPr>
      <w:t xml:space="preserve">                              </w:t>
    </w:r>
    <w:r>
      <w:rPr>
        <w:b/>
        <w:noProof/>
        <w:sz w:val="16"/>
        <w:szCs w:val="16"/>
        <w:lang w:eastAsia="el-GR"/>
      </w:rPr>
      <w:drawing>
        <wp:inline distT="0" distB="0" distL="0" distR="0" wp14:anchorId="7FF788B3" wp14:editId="564435D5">
          <wp:extent cx="1031358" cy="644625"/>
          <wp:effectExtent l="0" t="0" r="0" b="317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pa 2014-2020.jpg"/>
                  <pic:cNvPicPr/>
                </pic:nvPicPr>
                <pic:blipFill>
                  <a:blip r:embed="rId3">
                    <a:extLst>
                      <a:ext uri="{28A0092B-C50C-407E-A947-70E740481C1C}">
                        <a14:useLocalDpi xmlns:a14="http://schemas.microsoft.com/office/drawing/2010/main" val="0"/>
                      </a:ext>
                    </a:extLst>
                  </a:blip>
                  <a:stretch>
                    <a:fillRect/>
                  </a:stretch>
                </pic:blipFill>
                <pic:spPr>
                  <a:xfrm>
                    <a:off x="0" y="0"/>
                    <a:ext cx="1055265" cy="659567"/>
                  </a:xfrm>
                  <a:prstGeom prst="rect">
                    <a:avLst/>
                  </a:prstGeom>
                </pic:spPr>
              </pic:pic>
            </a:graphicData>
          </a:graphic>
        </wp:inline>
      </w:drawing>
    </w:r>
    <w:r>
      <w:rPr>
        <w:b/>
        <w:noProof/>
        <w:sz w:val="16"/>
        <w:szCs w:val="16"/>
        <w:lang w:val="en-US" w:eastAsia="el-GR"/>
      </w:rPr>
      <w:t xml:space="preserve">    </w:t>
    </w:r>
    <w:r>
      <w:rPr>
        <w:b/>
        <w:noProof/>
        <w:sz w:val="16"/>
        <w:szCs w:val="16"/>
        <w:lang w:eastAsia="el-GR"/>
      </w:rPr>
      <w:t xml:space="preserve">                 </w:t>
    </w:r>
    <w:r>
      <w:rPr>
        <w:b/>
        <w:noProof/>
        <w:sz w:val="16"/>
        <w:szCs w:val="16"/>
        <w:lang w:val="en-US" w:eastAsia="el-GR"/>
      </w:rPr>
      <w:t xml:space="preserve">          </w:t>
    </w:r>
  </w:p>
  <w:p w14:paraId="3FD1CFB1" w14:textId="77777777" w:rsidR="00701F65" w:rsidRPr="00701F65" w:rsidRDefault="00701F65" w:rsidP="00701F65">
    <w:pPr>
      <w:pStyle w:val="a7"/>
      <w:rPr>
        <w:rFonts w:ascii="Verdana" w:hAnsi="Verdana" w:cs="Arial"/>
        <w:noProof/>
        <w:sz w:val="12"/>
        <w:szCs w:val="12"/>
      </w:rPr>
    </w:pPr>
    <w:r>
      <w:rPr>
        <w:rFonts w:ascii="Verdana" w:hAnsi="Verdana" w:cs="Arial"/>
        <w:noProof/>
        <w:sz w:val="12"/>
        <w:szCs w:val="12"/>
      </w:rPr>
      <w:t>ΕΥΡΩΠΑΙΚ</w:t>
    </w:r>
    <w:r>
      <w:rPr>
        <w:rFonts w:ascii="Verdana" w:hAnsi="Verdana" w:cs="Arial"/>
        <w:noProof/>
        <w:sz w:val="12"/>
        <w:szCs w:val="12"/>
        <w:lang w:val="en-US"/>
      </w:rPr>
      <w:t>O</w:t>
    </w:r>
    <w:r>
      <w:rPr>
        <w:rFonts w:ascii="Verdana" w:hAnsi="Verdana" w:cs="Arial"/>
        <w:noProof/>
        <w:sz w:val="12"/>
        <w:szCs w:val="12"/>
      </w:rPr>
      <w:t xml:space="preserve"> </w:t>
    </w:r>
    <w:r>
      <w:rPr>
        <w:rFonts w:ascii="Verdana" w:hAnsi="Verdana" w:cs="Arial"/>
        <w:noProof/>
        <w:sz w:val="12"/>
        <w:szCs w:val="12"/>
        <w:lang w:val="en-US"/>
      </w:rPr>
      <w:t>TAMEIO</w:t>
    </w:r>
  </w:p>
  <w:p w14:paraId="6F19874C" w14:textId="77777777" w:rsidR="00701F65" w:rsidRPr="00106E4B" w:rsidRDefault="00701F65" w:rsidP="00701F65">
    <w:pPr>
      <w:pStyle w:val="a7"/>
      <w:rPr>
        <w:rFonts w:ascii="Verdana" w:hAnsi="Verdana" w:cs="Arial"/>
        <w:noProof/>
        <w:sz w:val="12"/>
        <w:szCs w:val="12"/>
      </w:rPr>
    </w:pPr>
    <w:r>
      <w:rPr>
        <w:rFonts w:ascii="Verdana" w:hAnsi="Verdana" w:cs="Arial"/>
        <w:noProof/>
        <w:sz w:val="12"/>
        <w:szCs w:val="12"/>
      </w:rPr>
      <w:t>ΠΕΡΙΦΕΡΕΙΑΚΗΣ ΑΝΑΠΤΥΞΗΣ (ΕΤΠΑ)</w:t>
    </w:r>
  </w:p>
  <w:p w14:paraId="3CF4F5E2" w14:textId="77777777" w:rsidR="00701F65" w:rsidRDefault="00701F6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2" w15:restartNumberingAfterBreak="0">
    <w:nsid w:val="0000000B"/>
    <w:multiLevelType w:val="multilevel"/>
    <w:tmpl w:val="0000000B"/>
    <w:name w:val="WW8Num11"/>
    <w:lvl w:ilvl="0">
      <w:start w:val="1"/>
      <w:numFmt w:val="none"/>
      <w:suff w:val="nothing"/>
      <w:lvlText w:val=""/>
      <w:lvlJc w:val="left"/>
      <w:pPr>
        <w:tabs>
          <w:tab w:val="num" w:pos="0"/>
        </w:tabs>
        <w:ind w:left="0" w:firstLine="0"/>
      </w:pPr>
      <w:rPr>
        <w:rFonts w:ascii="Wingdings" w:hAnsi="Wingdings" w:cs="Wingdings"/>
        <w:b/>
        <w:spacing w:val="0"/>
        <w:sz w:val="22"/>
        <w:szCs w:val="22"/>
        <w:lang w:val="el-GR"/>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rFonts w:cs="Arial"/>
        <w:spacing w:val="40"/>
      </w:r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A78"/>
    <w:rsid w:val="00026BB4"/>
    <w:rsid w:val="00031074"/>
    <w:rsid w:val="00033664"/>
    <w:rsid w:val="00053074"/>
    <w:rsid w:val="00075FC1"/>
    <w:rsid w:val="000D29D0"/>
    <w:rsid w:val="00105E6E"/>
    <w:rsid w:val="00134C09"/>
    <w:rsid w:val="0016280B"/>
    <w:rsid w:val="001B2AA4"/>
    <w:rsid w:val="001C551E"/>
    <w:rsid w:val="00223B89"/>
    <w:rsid w:val="002308B7"/>
    <w:rsid w:val="00301D83"/>
    <w:rsid w:val="00324BC4"/>
    <w:rsid w:val="00342412"/>
    <w:rsid w:val="003F2AE3"/>
    <w:rsid w:val="004155F6"/>
    <w:rsid w:val="00460D7B"/>
    <w:rsid w:val="004F3617"/>
    <w:rsid w:val="005D4E87"/>
    <w:rsid w:val="0060101E"/>
    <w:rsid w:val="00602310"/>
    <w:rsid w:val="0060251E"/>
    <w:rsid w:val="0061055A"/>
    <w:rsid w:val="0062167B"/>
    <w:rsid w:val="0068515D"/>
    <w:rsid w:val="00690864"/>
    <w:rsid w:val="006A7415"/>
    <w:rsid w:val="006D3369"/>
    <w:rsid w:val="00701F65"/>
    <w:rsid w:val="007277FA"/>
    <w:rsid w:val="007A6A3D"/>
    <w:rsid w:val="007C41B2"/>
    <w:rsid w:val="007E00A9"/>
    <w:rsid w:val="00836E06"/>
    <w:rsid w:val="00862BE4"/>
    <w:rsid w:val="008B067D"/>
    <w:rsid w:val="008D4345"/>
    <w:rsid w:val="00991BAA"/>
    <w:rsid w:val="009D7995"/>
    <w:rsid w:val="009F7367"/>
    <w:rsid w:val="00A25A78"/>
    <w:rsid w:val="00A74421"/>
    <w:rsid w:val="00A84EE1"/>
    <w:rsid w:val="00A936A9"/>
    <w:rsid w:val="00AB71AE"/>
    <w:rsid w:val="00B2476F"/>
    <w:rsid w:val="00BA4599"/>
    <w:rsid w:val="00BF01D6"/>
    <w:rsid w:val="00C438C3"/>
    <w:rsid w:val="00C60D32"/>
    <w:rsid w:val="00C67C07"/>
    <w:rsid w:val="00CA4DBF"/>
    <w:rsid w:val="00CE0FB3"/>
    <w:rsid w:val="00CE44A3"/>
    <w:rsid w:val="00D568FF"/>
    <w:rsid w:val="00D572ED"/>
    <w:rsid w:val="00D5737D"/>
    <w:rsid w:val="00D9001A"/>
    <w:rsid w:val="00EA1DA5"/>
    <w:rsid w:val="00EE5002"/>
    <w:rsid w:val="00FA6BEA"/>
    <w:rsid w:val="00FB6E5E"/>
    <w:rsid w:val="048A5C0B"/>
    <w:rsid w:val="0B0805C2"/>
    <w:rsid w:val="29CE79BD"/>
    <w:rsid w:val="6C9522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0045"/>
  <w15:chartTrackingRefBased/>
  <w15:docId w15:val="{F334AD75-51F7-4A79-A139-457D1681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qFormat/>
    <w:rsid w:val="00105E6E"/>
    <w:pPr>
      <w:keepNext/>
      <w:widowControl w:val="0"/>
      <w:tabs>
        <w:tab w:val="num" w:pos="0"/>
      </w:tabs>
      <w:suppressAutoHyphens/>
      <w:spacing w:after="0" w:line="240" w:lineRule="auto"/>
      <w:ind w:left="432" w:hanging="432"/>
      <w:outlineLvl w:val="1"/>
    </w:pPr>
    <w:rPr>
      <w:rFonts w:ascii="Arial" w:eastAsia="Andale Sans UI" w:hAnsi="Arial" w:cs="Arial"/>
      <w:b/>
      <w:kern w:val="1"/>
      <w:sz w:val="24"/>
      <w:szCs w:val="24"/>
      <w:lang w:eastAsia="zh-CN"/>
    </w:rPr>
  </w:style>
  <w:style w:type="paragraph" w:styleId="9">
    <w:name w:val="heading 9"/>
    <w:basedOn w:val="a"/>
    <w:next w:val="a"/>
    <w:link w:val="9Char"/>
    <w:uiPriority w:val="9"/>
    <w:semiHidden/>
    <w:unhideWhenUsed/>
    <w:qFormat/>
    <w:rsid w:val="00A25A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Char">
    <w:name w:val="Επικεφαλίδα 9 Char"/>
    <w:basedOn w:val="a0"/>
    <w:link w:val="9"/>
    <w:uiPriority w:val="9"/>
    <w:semiHidden/>
    <w:rsid w:val="00A25A78"/>
    <w:rPr>
      <w:rFonts w:asciiTheme="majorHAnsi" w:eastAsiaTheme="majorEastAsia" w:hAnsiTheme="majorHAnsi" w:cstheme="majorBidi"/>
      <w:i/>
      <w:iCs/>
      <w:color w:val="272727" w:themeColor="text1" w:themeTint="D8"/>
      <w:sz w:val="21"/>
      <w:szCs w:val="21"/>
    </w:rPr>
  </w:style>
  <w:style w:type="paragraph" w:styleId="a3">
    <w:name w:val="endnote text"/>
    <w:basedOn w:val="a"/>
    <w:link w:val="Char"/>
    <w:unhideWhenUsed/>
    <w:rsid w:val="00690864"/>
    <w:pPr>
      <w:spacing w:after="0" w:line="240" w:lineRule="auto"/>
    </w:pPr>
    <w:rPr>
      <w:sz w:val="20"/>
      <w:szCs w:val="20"/>
    </w:rPr>
  </w:style>
  <w:style w:type="character" w:customStyle="1" w:styleId="Char">
    <w:name w:val="Κείμενο σημείωσης τέλους Char"/>
    <w:basedOn w:val="a0"/>
    <w:link w:val="a3"/>
    <w:uiPriority w:val="99"/>
    <w:semiHidden/>
    <w:rsid w:val="00690864"/>
    <w:rPr>
      <w:sz w:val="20"/>
      <w:szCs w:val="20"/>
    </w:rPr>
  </w:style>
  <w:style w:type="paragraph" w:styleId="-HTML">
    <w:name w:val="HTML Preformatted"/>
    <w:basedOn w:val="a"/>
    <w:link w:val="-HTMLChar"/>
    <w:uiPriority w:val="99"/>
    <w:semiHidden/>
    <w:unhideWhenUsed/>
    <w:rsid w:val="00690864"/>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690864"/>
    <w:rPr>
      <w:rFonts w:ascii="Consolas" w:hAnsi="Consolas"/>
      <w:sz w:val="20"/>
      <w:szCs w:val="20"/>
    </w:rPr>
  </w:style>
  <w:style w:type="paragraph" w:styleId="a4">
    <w:name w:val="Balloon Text"/>
    <w:basedOn w:val="a"/>
    <w:link w:val="Char0"/>
    <w:uiPriority w:val="99"/>
    <w:semiHidden/>
    <w:unhideWhenUsed/>
    <w:rsid w:val="00862BE4"/>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862BE4"/>
    <w:rPr>
      <w:rFonts w:ascii="Segoe UI" w:hAnsi="Segoe UI" w:cs="Segoe UI"/>
      <w:sz w:val="18"/>
      <w:szCs w:val="18"/>
    </w:rPr>
  </w:style>
  <w:style w:type="paragraph" w:customStyle="1" w:styleId="Standard">
    <w:name w:val="Standard"/>
    <w:rsid w:val="00053074"/>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Default">
    <w:name w:val="Default"/>
    <w:rsid w:val="00EE5002"/>
    <w:pPr>
      <w:autoSpaceDE w:val="0"/>
      <w:autoSpaceDN w:val="0"/>
      <w:adjustRightInd w:val="0"/>
      <w:spacing w:after="0" w:line="240" w:lineRule="auto"/>
    </w:pPr>
    <w:rPr>
      <w:rFonts w:ascii="Tahoma" w:hAnsi="Tahoma" w:cs="Tahoma"/>
      <w:color w:val="000000"/>
      <w:sz w:val="24"/>
      <w:szCs w:val="24"/>
    </w:rPr>
  </w:style>
  <w:style w:type="table" w:styleId="a5">
    <w:name w:val="Table Grid"/>
    <w:basedOn w:val="a1"/>
    <w:uiPriority w:val="39"/>
    <w:rsid w:val="0061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1"/>
    <w:uiPriority w:val="99"/>
    <w:unhideWhenUsed/>
    <w:rsid w:val="00B2476F"/>
    <w:pPr>
      <w:tabs>
        <w:tab w:val="center" w:pos="4153"/>
        <w:tab w:val="right" w:pos="8306"/>
      </w:tabs>
      <w:spacing w:after="0" w:line="240" w:lineRule="auto"/>
    </w:pPr>
  </w:style>
  <w:style w:type="character" w:customStyle="1" w:styleId="Char1">
    <w:name w:val="Κεφαλίδα Char"/>
    <w:basedOn w:val="a0"/>
    <w:link w:val="a6"/>
    <w:uiPriority w:val="99"/>
    <w:rsid w:val="00B2476F"/>
  </w:style>
  <w:style w:type="paragraph" w:styleId="a7">
    <w:name w:val="footer"/>
    <w:basedOn w:val="a"/>
    <w:link w:val="Char2"/>
    <w:unhideWhenUsed/>
    <w:rsid w:val="00B2476F"/>
    <w:pPr>
      <w:tabs>
        <w:tab w:val="center" w:pos="4153"/>
        <w:tab w:val="right" w:pos="8306"/>
      </w:tabs>
      <w:spacing w:after="0" w:line="240" w:lineRule="auto"/>
    </w:pPr>
  </w:style>
  <w:style w:type="character" w:customStyle="1" w:styleId="Char2">
    <w:name w:val="Υποσέλιδο Char"/>
    <w:basedOn w:val="a0"/>
    <w:link w:val="a7"/>
    <w:rsid w:val="00B2476F"/>
  </w:style>
  <w:style w:type="character" w:customStyle="1" w:styleId="2Char">
    <w:name w:val="Επικεφαλίδα 2 Char"/>
    <w:basedOn w:val="a0"/>
    <w:link w:val="2"/>
    <w:rsid w:val="00105E6E"/>
    <w:rPr>
      <w:rFonts w:ascii="Arial" w:eastAsia="Andale Sans UI" w:hAnsi="Arial" w:cs="Arial"/>
      <w:b/>
      <w:kern w:val="1"/>
      <w:sz w:val="24"/>
      <w:szCs w:val="24"/>
      <w:lang w:eastAsia="zh-CN"/>
    </w:rPr>
  </w:style>
  <w:style w:type="character" w:customStyle="1" w:styleId="a8">
    <w:name w:val="Χαρακτήρες σημείωσης τέλους"/>
    <w:rsid w:val="00105E6E"/>
    <w:rPr>
      <w:vertAlign w:val="superscript"/>
    </w:rPr>
  </w:style>
  <w:style w:type="paragraph" w:customStyle="1" w:styleId="para-1">
    <w:name w:val="para-1"/>
    <w:basedOn w:val="a"/>
    <w:rsid w:val="00105E6E"/>
    <w:pPr>
      <w:widowControl w:val="0"/>
      <w:tabs>
        <w:tab w:val="left" w:pos="1021"/>
        <w:tab w:val="left" w:pos="1588"/>
        <w:tab w:val="left" w:pos="2155"/>
        <w:tab w:val="left" w:pos="2722"/>
        <w:tab w:val="left" w:pos="3289"/>
      </w:tabs>
      <w:suppressAutoHyphens/>
      <w:spacing w:after="0" w:line="240" w:lineRule="auto"/>
      <w:ind w:left="1021" w:hanging="1021"/>
      <w:jc w:val="both"/>
    </w:pPr>
    <w:rPr>
      <w:rFonts w:ascii="Arial" w:eastAsia="Andale Sans UI" w:hAnsi="Arial" w:cs="Arial"/>
      <w:spacing w:val="5"/>
      <w:kern w:val="1"/>
      <w:szCs w:val="24"/>
      <w:lang w:eastAsia="zh-CN"/>
    </w:rPr>
  </w:style>
  <w:style w:type="paragraph" w:customStyle="1" w:styleId="Footnote">
    <w:name w:val="Footnote"/>
    <w:basedOn w:val="Standard"/>
    <w:rsid w:val="00105E6E"/>
    <w:pPr>
      <w:suppressLineNumber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4846</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Gregorios MICHAILOPOULOS</dc:creator>
  <cp:keywords/>
  <dc:description/>
  <cp:lastModifiedBy>Γεωργία Κυριακούλια</cp:lastModifiedBy>
  <cp:revision>3</cp:revision>
  <cp:lastPrinted>2018-12-11T08:20:00Z</cp:lastPrinted>
  <dcterms:created xsi:type="dcterms:W3CDTF">2021-05-14T10:47:00Z</dcterms:created>
  <dcterms:modified xsi:type="dcterms:W3CDTF">2021-05-14T10:48:00Z</dcterms:modified>
</cp:coreProperties>
</file>