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9" w:type="dxa"/>
        <w:tblLook w:val="0000" w:firstRow="0" w:lastRow="0" w:firstColumn="0" w:lastColumn="0" w:noHBand="0" w:noVBand="0"/>
      </w:tblPr>
      <w:tblGrid>
        <w:gridCol w:w="3227"/>
        <w:gridCol w:w="1559"/>
        <w:gridCol w:w="5353"/>
      </w:tblGrid>
      <w:tr w:rsidR="001A62BF" w:rsidTr="001A62BF">
        <w:trPr>
          <w:cantSplit/>
          <w:trHeight w:val="975"/>
        </w:trPr>
        <w:tc>
          <w:tcPr>
            <w:tcW w:w="3227" w:type="dxa"/>
          </w:tcPr>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EΛΛΗΝΙΚΗ ΔΗΜΟΚΡΑΤΙΑ</w:t>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ΝΟΜΟΣ ΛΑΚΩΝΙΑΣ</w:t>
            </w:r>
          </w:p>
          <w:p w:rsidR="001A62BF" w:rsidRDefault="001A62BF" w:rsidP="003E630C">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rPr>
              <w:t>ΔΗΜΟΣ ΣΠΑΡΤΗΣ</w:t>
            </w:r>
            <w:r>
              <w:rPr>
                <w:rFonts w:ascii="Arial Narrow" w:hAnsi="Arial Narrow" w:cs="Arial Unicode MS"/>
                <w:b w:val="0"/>
                <w:bCs w:val="0"/>
              </w:rPr>
              <w:br/>
              <w:t>Δ/ΝΣΗ ΤΕΧΝΙΚΩΝ ΥΠΗΡΕΣΙΩΝ</w:t>
            </w:r>
          </w:p>
        </w:tc>
        <w:tc>
          <w:tcPr>
            <w:tcW w:w="1559" w:type="dxa"/>
          </w:tcPr>
          <w:p w:rsidR="001A62BF" w:rsidRDefault="001A62BF" w:rsidP="003E630C"/>
          <w:p w:rsidR="001A62BF" w:rsidRDefault="001A62BF" w:rsidP="003E630C"/>
        </w:tc>
        <w:tc>
          <w:tcPr>
            <w:tcW w:w="5353" w:type="dxa"/>
            <w:shd w:val="clear" w:color="auto" w:fill="E6E6E6"/>
          </w:tcPr>
          <w:p w:rsidR="001A62BF" w:rsidRDefault="001A62BF" w:rsidP="003E630C">
            <w:pPr>
              <w:pStyle w:val="3"/>
              <w:spacing w:after="120"/>
              <w:rPr>
                <w:bCs w:val="0"/>
                <w:sz w:val="22"/>
              </w:rPr>
            </w:pPr>
          </w:p>
          <w:p w:rsidR="001A62BF" w:rsidRPr="00BB32CB" w:rsidRDefault="001A62BF" w:rsidP="003E630C">
            <w:pPr>
              <w:pStyle w:val="3"/>
              <w:spacing w:after="120"/>
              <w:rPr>
                <w:rFonts w:ascii="Arial" w:hAnsi="Arial"/>
                <w:bCs w:val="0"/>
                <w:sz w:val="22"/>
              </w:rPr>
            </w:pPr>
            <w:r>
              <w:rPr>
                <w:rFonts w:ascii="Arial" w:hAnsi="Arial"/>
                <w:bCs w:val="0"/>
                <w:sz w:val="22"/>
              </w:rPr>
              <w:t xml:space="preserve">Αρ. Μελέτης: </w:t>
            </w:r>
            <w:r w:rsidR="00B47C3B">
              <w:rPr>
                <w:rFonts w:ascii="Arial" w:hAnsi="Arial"/>
                <w:bCs w:val="0"/>
                <w:color w:val="FF0000"/>
                <w:sz w:val="22"/>
              </w:rPr>
              <w:t>091/2016</w:t>
            </w:r>
          </w:p>
          <w:p w:rsidR="001A62BF" w:rsidRPr="007558E7" w:rsidRDefault="00B47C3B" w:rsidP="00B47C3B">
            <w:pPr>
              <w:pStyle w:val="3"/>
              <w:spacing w:after="120"/>
              <w:rPr>
                <w:rFonts w:ascii="Arial" w:hAnsi="Arial"/>
                <w:i/>
                <w:iCs/>
                <w:color w:val="FF0000"/>
                <w:sz w:val="22"/>
              </w:rPr>
            </w:pPr>
            <w:r w:rsidRPr="00B47C3B">
              <w:rPr>
                <w:rFonts w:ascii="Arial" w:hAnsi="Arial"/>
                <w:bCs w:val="0"/>
                <w:color w:val="FF0000"/>
                <w:sz w:val="22"/>
              </w:rPr>
              <w:t>ΣΤΕΓΑΝΟΠΟΙΗΣΗ ΟΡΟΦΗΣ ΚΟΙΝΟΤΙΚΟΥ ΚΤΙΡΙΟΥ (ΦΑΡΜΑΚΕΙΟ) ΣΤΗΝ ΤΚ ΚΑΡΥΩΝ</w:t>
            </w:r>
          </w:p>
          <w:p w:rsidR="001A62BF" w:rsidRPr="00BB32CB" w:rsidRDefault="001A62BF" w:rsidP="003E630C">
            <w:pPr>
              <w:pStyle w:val="9"/>
              <w:spacing w:after="0"/>
              <w:rPr>
                <w:b w:val="0"/>
                <w:bCs/>
                <w:sz w:val="22"/>
              </w:rPr>
            </w:pPr>
            <w:r w:rsidRPr="00216EC1">
              <w:rPr>
                <w:rFonts w:ascii="Times New Roman" w:hAnsi="Times New Roman" w:cs="Times New Roman"/>
                <w:sz w:val="18"/>
                <w:szCs w:val="18"/>
                <w:u w:val="single"/>
              </w:rPr>
              <w:t>ΠΡΟΥΠΟΛΟΓΙΣΜΟΣ</w:t>
            </w:r>
            <w:r w:rsidRPr="00216EC1">
              <w:rPr>
                <w:rFonts w:ascii="Times New Roman" w:hAnsi="Times New Roman" w:cs="Times New Roman"/>
                <w:sz w:val="18"/>
                <w:szCs w:val="18"/>
              </w:rPr>
              <w:t>:</w:t>
            </w:r>
            <w:r w:rsidRPr="00216EC1">
              <w:rPr>
                <w:rFonts w:ascii="Times New Roman" w:hAnsi="Times New Roman" w:cs="Times New Roman"/>
                <w:sz w:val="20"/>
              </w:rPr>
              <w:t xml:space="preserve"> </w:t>
            </w:r>
            <w:r w:rsidR="00B47C3B" w:rsidRPr="00B47C3B">
              <w:rPr>
                <w:rFonts w:ascii="Arial" w:hAnsi="Arial"/>
                <w:color w:val="FF0000"/>
                <w:sz w:val="22"/>
              </w:rPr>
              <w:t>3.200,19</w:t>
            </w:r>
            <w:r w:rsidR="00B47C3B">
              <w:rPr>
                <w:rFonts w:ascii="Arial" w:hAnsi="Arial"/>
                <w:color w:val="FF0000"/>
                <w:sz w:val="22"/>
              </w:rPr>
              <w:t>€</w:t>
            </w:r>
          </w:p>
        </w:tc>
      </w:tr>
    </w:tbl>
    <w:p w:rsidR="00720EB6" w:rsidRPr="008C083B" w:rsidRDefault="00720EB6" w:rsidP="00720EB6">
      <w:pPr>
        <w:spacing w:before="100" w:beforeAutospacing="1" w:after="100" w:afterAutospacing="1" w:line="240" w:lineRule="auto"/>
        <w:jc w:val="center"/>
        <w:rPr>
          <w:rFonts w:ascii="Times New Roman" w:eastAsia="Times New Roman" w:hAnsi="Times New Roman" w:cs="Times New Roman"/>
          <w:b/>
          <w:sz w:val="32"/>
          <w:szCs w:val="32"/>
          <w:u w:val="single"/>
        </w:rPr>
      </w:pPr>
      <w:r w:rsidRPr="00720EB6">
        <w:rPr>
          <w:rFonts w:ascii="Times New Roman" w:eastAsia="Times New Roman" w:hAnsi="Times New Roman" w:cs="Times New Roman"/>
          <w:b/>
          <w:sz w:val="32"/>
          <w:szCs w:val="32"/>
          <w:u w:val="single"/>
        </w:rPr>
        <w:t>ΓΕΝΙΚΗ ΣΥΓΓΡΑΦΗ ΥΠΟΧΡΕΩΣΕΩΝ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1ο : Αντικείμενο της Γενικής Συγγραφής Υποχρεώσεων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2ο : Ισχύουσες διατάξεις για την εκτέλεση των Δημοτικών και Κοινοτικών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εκτέλεση των παραπάνω έργων, </w:t>
      </w:r>
      <w:proofErr w:type="spellStart"/>
      <w:r w:rsidRPr="00720EB6">
        <w:rPr>
          <w:rFonts w:ascii="Times New Roman" w:eastAsia="Times New Roman" w:hAnsi="Times New Roman" w:cs="Times New Roman"/>
          <w:sz w:val="24"/>
          <w:szCs w:val="24"/>
        </w:rPr>
        <w:t>διέπεται</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Από τα «πρότυπα τεύχη» δηλαδή τις εγκεκριμένες Αναλύσεις τιμών-τιμολογίων, τεχνικών Προδιαγραφών, Συγγραφών Υποχρεώσεων και αναλύσεις τιμών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εργασιών του μελετητή του έργου.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Από τον Αστικό Κώδικα και τη λοιπή νομοθεσία του Κράτους για θέματα που δεν ρυθμίζονται με τα ανωτέρω.</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Παρατηρείται ότι οι διατάξεις περί εκτελέσεως των δημοσίων έργων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1A62BF">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3ο : Οι συμβάσεις για την εκτέλεση των δημοσίων έργων - Συμβατικά στοιχεία των συμβάσεων και σειρά ισχύος.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Με τη σύμβαση κατασκευής Δημοτικού και Κοινοτικού έργου ο Ανάδοχος του έργου υποχρεώνεται να το εκτελέσει όπως καθορίζεται στη σύμβαση, και να το συντηρεί μέχρι την οριστική παράδοσή του και ο κύριος του έργου να εκπληρώνει όλες τις λοιπές, σύμφωνα με τη σύμβαση, υποχρεώσεις του και να καταβάλει στον Ανάδοχο την αμοιβή του σύμφωνα με τη σύμβαση (εργολαβικό αντάλλαγμα).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συμβάσεις εκτελέσεως δημοσίων έργων είναι αμφοτεροβαρείς δηλ. οι συμβαλλόμενοι έχουν δικαιώματα και υποχρεώσεις.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Συστατικά στοιχεία των συμβάσεων είναι τα εξής: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Όλα τα στοιχεία του «φακέλου του έργου»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w:t>
      </w:r>
      <w:bookmarkStart w:id="0" w:name="_GoBack"/>
      <w:bookmarkEnd w:id="0"/>
      <w:r w:rsidRPr="00720EB6">
        <w:rPr>
          <w:rFonts w:ascii="Times New Roman" w:eastAsia="Times New Roman" w:hAnsi="Times New Roman" w:cs="Times New Roman"/>
          <w:sz w:val="24"/>
          <w:szCs w:val="24"/>
        </w:rPr>
        <w:t>ιακήρυξη του έργου. Σε κάθε περίπτωση στοιχεία του φακέλου του έργου είναι: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α1) Τα τεύχη της μελέτης του έργου (τεχνικά, οικονομικά, συμβατικά) και οι εγκριτικές της μελέτης αποφάσεις του κυρίου του έργου.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α2) Τα πρότυπα τεύχη του ανωτέρω άρθρου, τα συναφή προς την κατηγορία του έργου (οικοδομικά, οδοποιίας, υδραυλικά, αναλύσεις μελετητή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1F4184"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α3) Η διακήρυξη δημοπρασίας εκτελέσεως του έργου και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α4) Οι αποφάσεις του κυρίου του έργου για τη χρηματοδότηση και την εκτέλεσή</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Όλα τα στοιχεία της «προσφοράς» του αναδόχου που υποβλήθηκαν κατά τη δημοπρασία του έργου ή τα στοιχεία βάσει των οποίων καταρτίσθηκε η σύμβαση, σε περίπτωση απ' ευθείας ανάθεσης.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Η απόφαση του κυρίου του έργου με την οποία κατακυρώθηκε (εγκρίθηκε) η δημοπρασία ή ανατέθηκε η εκτέλεσή του απ' ευθείας.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Τα στοιχεία των συμβάσεων αλληλοσυμπληρώνονται. Τα οικονομικά και λοιπά στοιχεία της «προσφοράς» του αναδόχου, όπως εγκρίθηκαν από τον κύριο του έργου, υποκαθιστούν τα αντίστοιχα στοιχεία του φακέλου του σχετικού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Σε περίπτωση που υπάρχουν ασυμφωνίες μεταξύ των διαφόρων στοιχείων του φακέλου καθορίζεται </w:t>
      </w:r>
      <w:proofErr w:type="spellStart"/>
      <w:r w:rsidRPr="00720EB6">
        <w:rPr>
          <w:rFonts w:ascii="Times New Roman" w:eastAsia="Times New Roman" w:hAnsi="Times New Roman" w:cs="Times New Roman"/>
          <w:sz w:val="24"/>
          <w:szCs w:val="24"/>
        </w:rPr>
        <w:t>παγίως</w:t>
      </w:r>
      <w:proofErr w:type="spellEnd"/>
      <w:r w:rsidRPr="00720EB6">
        <w:rPr>
          <w:rFonts w:ascii="Times New Roman" w:eastAsia="Times New Roman" w:hAnsi="Times New Roman" w:cs="Times New Roman"/>
          <w:sz w:val="24"/>
          <w:szCs w:val="24"/>
        </w:rPr>
        <w:t xml:space="preserve">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4A0" w:firstRow="1" w:lastRow="0" w:firstColumn="1" w:lastColumn="0" w:noHBand="0" w:noVBand="1"/>
      </w:tblPr>
      <w:tblGrid>
        <w:gridCol w:w="426"/>
        <w:gridCol w:w="9497"/>
      </w:tblGrid>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διακήρυξη της δημοπρασίας</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του Τιμολογίου - Προσφοράς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της Προσφοράς εκπτώσεως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έντυπο του Προϋπολογισμού - Προσφοράς (εφ'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τιμολόγιο μελέτης του έργου</w:t>
            </w:r>
          </w:p>
        </w:tc>
      </w:tr>
      <w:tr w:rsidR="00720EB6" w:rsidRPr="00720EB6" w:rsidTr="001A62BF">
        <w:trPr>
          <w:tblCellSpacing w:w="0" w:type="dxa"/>
        </w:trPr>
        <w:tc>
          <w:tcPr>
            <w:tcW w:w="9923" w:type="dxa"/>
            <w:gridSpan w:val="2"/>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 προϋπολογισμός της μελέτης</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ζ)</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τεχνική Περιγραφή μαζί με την εγκεκριμένη Τεχνική μελέτη του έργου,</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Ειδική Συγγραφή Υποχρεώσεων</w:t>
            </w:r>
            <w:r w:rsidR="001F4184">
              <w:rPr>
                <w:rFonts w:ascii="Times New Roman" w:eastAsia="Times New Roman" w:hAnsi="Times New Roman" w:cs="Times New Roman"/>
                <w:sz w:val="24"/>
                <w:szCs w:val="24"/>
              </w:rPr>
              <w:t xml:space="preserve"> </w:t>
            </w:r>
            <w:r w:rsidR="001F4184" w:rsidRPr="00720EB6">
              <w:rPr>
                <w:rFonts w:ascii="Times New Roman" w:eastAsia="Times New Roman" w:hAnsi="Times New Roman" w:cs="Times New Roman"/>
                <w:sz w:val="24"/>
                <w:szCs w:val="24"/>
              </w:rPr>
              <w:t>(εφ' όσον υπάρχει)</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θ)</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παρούσα Γενική Συγγραφή Υποχρεώσεων</w:t>
            </w:r>
          </w:p>
        </w:tc>
      </w:tr>
      <w:tr w:rsidR="00720EB6" w:rsidRPr="00720EB6" w:rsidTr="001A62BF">
        <w:trPr>
          <w:tblCellSpacing w:w="0" w:type="dxa"/>
        </w:trPr>
        <w:tc>
          <w:tcPr>
            <w:tcW w:w="426"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ι)</w:t>
            </w:r>
          </w:p>
        </w:tc>
        <w:tc>
          <w:tcPr>
            <w:tcW w:w="9497" w:type="dxa"/>
            <w:vAlign w:val="center"/>
            <w:hideMark/>
          </w:tcPr>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Πρότυπες Τεχνικές Προδιαγραφές του ισχύουν, για το υπ' </w:t>
            </w:r>
            <w:proofErr w:type="spellStart"/>
            <w:r w:rsidRPr="00720EB6">
              <w:rPr>
                <w:rFonts w:ascii="Times New Roman" w:eastAsia="Times New Roman" w:hAnsi="Times New Roman" w:cs="Times New Roman"/>
                <w:sz w:val="24"/>
                <w:szCs w:val="24"/>
              </w:rPr>
              <w:t>όψιν</w:t>
            </w:r>
            <w:proofErr w:type="spellEnd"/>
            <w:r w:rsidRPr="00720EB6">
              <w:rPr>
                <w:rFonts w:ascii="Times New Roman" w:eastAsia="Times New Roman" w:hAnsi="Times New Roman" w:cs="Times New Roman"/>
                <w:sz w:val="24"/>
                <w:szCs w:val="24"/>
              </w:rPr>
              <w:t xml:space="preserve"> έργο</w:t>
            </w:r>
          </w:p>
        </w:tc>
      </w:tr>
      <w:tr w:rsidR="001A62BF" w:rsidRPr="00720EB6" w:rsidTr="001A62BF">
        <w:trPr>
          <w:tblCellSpacing w:w="0" w:type="dxa"/>
        </w:trPr>
        <w:tc>
          <w:tcPr>
            <w:tcW w:w="426" w:type="dxa"/>
            <w:vAlign w:val="center"/>
          </w:tcPr>
          <w:p w:rsidR="001A62BF"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ια</w:t>
            </w:r>
            <w:proofErr w:type="spellEnd"/>
            <w:r w:rsidRPr="00720EB6">
              <w:rPr>
                <w:rFonts w:ascii="Times New Roman" w:eastAsia="Times New Roman" w:hAnsi="Times New Roman" w:cs="Times New Roman"/>
                <w:sz w:val="24"/>
                <w:szCs w:val="24"/>
              </w:rPr>
              <w:t>)</w:t>
            </w:r>
          </w:p>
        </w:tc>
        <w:tc>
          <w:tcPr>
            <w:tcW w:w="9497" w:type="dxa"/>
            <w:vAlign w:val="center"/>
          </w:tcPr>
          <w:p w:rsidR="001A62BF"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χρονοδιάγραμμα κατασκευής του έργου όπως αυτό τελικά θα εγκριθεί από την Υπηρεσία</w:t>
            </w:r>
          </w:p>
        </w:tc>
      </w:tr>
      <w:tr w:rsidR="0039203A" w:rsidRPr="00720EB6" w:rsidTr="001A62BF">
        <w:trPr>
          <w:tblCellSpacing w:w="0" w:type="dxa"/>
        </w:trPr>
        <w:tc>
          <w:tcPr>
            <w:tcW w:w="426" w:type="dxa"/>
            <w:vAlign w:val="center"/>
          </w:tcPr>
          <w:p w:rsidR="0039203A"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ιβ</w:t>
            </w:r>
            <w:proofErr w:type="spellEnd"/>
            <w:r w:rsidRPr="00720EB6">
              <w:rPr>
                <w:rFonts w:ascii="Times New Roman" w:eastAsia="Times New Roman" w:hAnsi="Times New Roman" w:cs="Times New Roman"/>
                <w:sz w:val="24"/>
                <w:szCs w:val="24"/>
              </w:rPr>
              <w:t>)</w:t>
            </w:r>
          </w:p>
        </w:tc>
        <w:tc>
          <w:tcPr>
            <w:tcW w:w="9497" w:type="dxa"/>
            <w:vAlign w:val="center"/>
          </w:tcPr>
          <w:p w:rsidR="0039203A" w:rsidRPr="00720EB6" w:rsidRDefault="0039203A"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αναλύσεις τιμών και τα αντίστοιχα Περιγραφικά Τιμολόγια που ισχύουν κατά την εκτέλεση του έργου</w:t>
            </w:r>
          </w:p>
        </w:tc>
      </w:tr>
    </w:tbl>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4ο : Ενημέρωση όσων μετέχουν σε δημοπρασία επί της μελέτης του έργου και τοπικών συνθηκών εκτελέσεως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συμμετοχή στη δημοπρασία με την υποβολή προσφοράς αποτελεί αμάχητο τεκμήριο ότι οι διαγωνιζόμενοι: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Έχουν επισκεφτεί και πλήρως ελέγξει τη φύση και την τοποθεσία του έργου 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w:t>
      </w:r>
      <w:r w:rsidRPr="00720EB6">
        <w:rPr>
          <w:rFonts w:ascii="Times New Roman" w:eastAsia="Times New Roman" w:hAnsi="Times New Roman" w:cs="Times New Roman"/>
          <w:sz w:val="24"/>
          <w:szCs w:val="24"/>
        </w:rPr>
        <w:lastRenderedPageBreak/>
        <w:t>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Ότι έχουν μελετήσει και είναι πλήρως ενήμεροι επί της μελέτης του έργου και επί πάντων των στοιχείων του φακέλου που αναγράφονται στο άρθρο 3 της παρούσης και</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Ότι αποδέχονται και αναλαμβάνουν ανεπιφύλακτα να εκτελούν όλες τις υποχρεώσεις</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τους που απορρέουν από τις ανωτέρω συνθήκες και όρους.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του έργου» και των τοπικών συνθηκών εκτελέσεως αυτού.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5ο : Τόπος διαμονής - αντίκλητος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μόνο μετά την αποδοχή του νέου προσώπου από τη διευθύνουσα υπηρεσία. Η Διευθύνουσα Υπηρεσία έχει πάντοτε το δικαίωμα να ζητά την αντικατάστασή του, αν αυτός αρνηθεί την 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 (άρθρο 135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6ο : Διεύθυνση των έργων από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w:t>
      </w:r>
      <w:proofErr w:type="spellStart"/>
      <w:r w:rsidRPr="00720EB6">
        <w:rPr>
          <w:rFonts w:ascii="Times New Roman" w:eastAsia="Times New Roman" w:hAnsi="Times New Roman" w:cs="Times New Roman"/>
          <w:sz w:val="24"/>
          <w:szCs w:val="24"/>
        </w:rPr>
        <w:t>κατασκευαζόμενου</w:t>
      </w:r>
      <w:proofErr w:type="spellEnd"/>
      <w:r w:rsidRPr="00720EB6">
        <w:rPr>
          <w:rFonts w:ascii="Times New Roman" w:eastAsia="Times New Roman" w:hAnsi="Times New Roman" w:cs="Times New Roman"/>
          <w:sz w:val="24"/>
          <w:szCs w:val="24"/>
        </w:rPr>
        <w:t xml:space="preserve">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w:t>
      </w:r>
      <w:proofErr w:type="spellStart"/>
      <w:r w:rsidRPr="00720EB6">
        <w:rPr>
          <w:rFonts w:ascii="Times New Roman" w:eastAsia="Times New Roman" w:hAnsi="Times New Roman" w:cs="Times New Roman"/>
          <w:sz w:val="24"/>
          <w:szCs w:val="24"/>
        </w:rPr>
        <w:t>ανωτάτου</w:t>
      </w:r>
      <w:proofErr w:type="spellEnd"/>
      <w:r w:rsidRPr="00720EB6">
        <w:rPr>
          <w:rFonts w:ascii="Times New Roman" w:eastAsia="Times New Roman" w:hAnsi="Times New Roman" w:cs="Times New Roman"/>
          <w:sz w:val="24"/>
          <w:szCs w:val="24"/>
        </w:rPr>
        <w:t xml:space="preserve"> 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w:t>
      </w:r>
      <w:r w:rsidRPr="00720EB6">
        <w:rPr>
          <w:rFonts w:ascii="Times New Roman" w:eastAsia="Times New Roman" w:hAnsi="Times New Roman" w:cs="Times New Roman"/>
          <w:sz w:val="24"/>
          <w:szCs w:val="24"/>
        </w:rPr>
        <w:lastRenderedPageBreak/>
        <w:t>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 (άρθρο 139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7ο : Χρονοδιάγραμμα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προθεσμία δεκαπέντε (15) ημέρες από την υπογραφή της σύμβασης, ο ανάδοχος με</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βάση την ολική και τις τμηματικές προθεσμίες, συντάσσει και υποβάλλει στη Διευθύνουσα Υπηρεσία το χρονοδιάγραμμα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Διευθύνουσα Υπηρεσία εγκρίνει μέσα σε δεκαπέντε (15) ημέρες το χρονοδιάγραμμα και μπορεί να τροποποιήσει τις προτάσεις του αναδόχου ιδίως αναφορικά με την κατασκευαστική αλληλουχία, την </w:t>
      </w:r>
      <w:proofErr w:type="spellStart"/>
      <w:r w:rsidRPr="00720EB6">
        <w:rPr>
          <w:rFonts w:ascii="Times New Roman" w:eastAsia="Times New Roman" w:hAnsi="Times New Roman" w:cs="Times New Roman"/>
          <w:sz w:val="24"/>
          <w:szCs w:val="24"/>
        </w:rPr>
        <w:t>κατασκευασιμότητα</w:t>
      </w:r>
      <w:proofErr w:type="spellEnd"/>
      <w:r w:rsidRPr="00720EB6">
        <w:rPr>
          <w:rFonts w:ascii="Times New Roman" w:eastAsia="Times New Roman" w:hAnsi="Times New Roman" w:cs="Times New Roman"/>
          <w:sz w:val="24"/>
          <w:szCs w:val="24"/>
        </w:rPr>
        <w:t xml:space="preserve"> της μεθοδολογίας, την επίτευξη των χρονικών οροσήμων της σύμβασης και με τις δυνατότητες χρονικής κλιμάκωσης των πιστώσεων. Το εγκεκριμένο χρονοδιάγραμμα αποτελεί συμβατικό στοιχείο του έργου. Αν η Έγκριση δεν γίνει μέσα στην πιο πάνω προθεσμία ή αν μέσα στην προθεσμία αυτή δεν ζητήσει γραπτά η Διευθύνουσα Υπηρεσία διευκρινίσεις ή αναμορφώσεις ή συμπληρώσεις, το χρονοδιάγραμμα θεωρείται ότι έχει εγκριθεί. Αναπροσαρμογές του χρονοδιαγράμματος εγκρίνονται όταν μεταβληθούν οι προθεσμίες, το αντικείμενο ή οι ποσότητες των εργασιών. Η έναρξη των εργασιών του έργου από μέρους του αναδόχου δεν μπορεί να καθυστερήσει πέρα των τριάντα (30) ημερών από την υπογραφή της σύμβασης. Η μη τήρηση των ανωτέρω προθεσμιών με υπαιτιότητα του αναδόχου συνεπάγεται την επιβολή των διοικητικών και παρεπόμενων χρηματικών κυρώσεων, αποτελεί λόγο έκπτωσης του αναδόχου και για τα αρμόδια όργανα του φορέα κατασκευής αποτελεί πειθαρχικό αδίκημα, σύμφωνα με τα προβλεπόμενα στις διατάξεις του άρθρου 141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εγκεκριμένο χρονοδιάγραμμα αποτελεί το αναλυτικό πρόγραμμα κατασκευής του έργου. Το χρονοδιάγραμμα αναλύει ανά μονάδα χρόνου η οποία καθορίζεται στα έγγραφα της σύμβασης και πάντως ανά ημερολογιακό τρίμηνο τις εργασίες που προβλέπεται να εκτελεσθούν.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διάγραμμα και σχετική έκθεση.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4.O ανάδοχος κατασκευής του έργου υποχρεούται επίσης μέσα σε ένα (1) μήνα από την υπογραφή της σύμβασης να συντάξει και να υποβάλει οργανόγραμμα του εργοταξίου, στο οποίο θα περιγράφονται λεπτομερώς τα πλήρη στοιχεία στελεχών, εξοπλισμού και μηχανημάτων που θα περιλαμβάνει η </w:t>
      </w:r>
      <w:proofErr w:type="spellStart"/>
      <w:r w:rsidRPr="00720EB6">
        <w:rPr>
          <w:rFonts w:ascii="Times New Roman" w:eastAsia="Times New Roman" w:hAnsi="Times New Roman" w:cs="Times New Roman"/>
          <w:sz w:val="24"/>
          <w:szCs w:val="24"/>
        </w:rPr>
        <w:t>εργοταξιακή</w:t>
      </w:r>
      <w:proofErr w:type="spellEnd"/>
      <w:r w:rsidRPr="00720EB6">
        <w:rPr>
          <w:rFonts w:ascii="Times New Roman" w:eastAsia="Times New Roman" w:hAnsi="Times New Roman" w:cs="Times New Roman"/>
          <w:sz w:val="24"/>
          <w:szCs w:val="24"/>
        </w:rPr>
        <w:t xml:space="preserve"> ανάπτυξη για την εκτέλεση του έργου. (άρθρο 145 του Ν. 4412/2016)</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8ο: Ημερολόγιο προόδου των εκτελουμένων επί μέρους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κάθε εργολαβία, με μέριμνα του αναδόχου τηρείται ημερολόγιο σε βιβλιοδετημένα διπλότυπα αριθμημένα φύλλα. Το ημερολόγιο συμπληρώνεται καθημερινά και αναγράφονται, με συνοπτικό τρόπο, σε αυτό ιδίως: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στοιχεία για τις καιρικές συνθήκες που επικρατούν κατά τη διάρκεια του </w:t>
      </w:r>
      <w:proofErr w:type="spellStart"/>
      <w:r w:rsidRPr="00720EB6">
        <w:rPr>
          <w:rFonts w:ascii="Times New Roman" w:eastAsia="Times New Roman" w:hAnsi="Times New Roman" w:cs="Times New Roman"/>
          <w:sz w:val="24"/>
          <w:szCs w:val="24"/>
        </w:rPr>
        <w:t>εικοσιτετραώρου</w:t>
      </w:r>
      <w:proofErr w:type="spellEnd"/>
      <w:r w:rsidRPr="00720EB6">
        <w:rPr>
          <w:rFonts w:ascii="Times New Roman" w:eastAsia="Times New Roman" w:hAnsi="Times New Roman" w:cs="Times New Roman"/>
          <w:sz w:val="24"/>
          <w:szCs w:val="24"/>
        </w:rPr>
        <w:t>, β) αριθμητικά στοιχεία για το απασχολούμενο προσωπικό κατά κατηγορίες, καθώς και το προσωπικό σε ημεραργία λόγω υπερημερίας του εργοδότη, γ) τα χρησιμοποιούμενα μηχανήματα, καθώς και τα μηχανήματα σε ημεραργία λόγω υπερημερίας του εργοδότη,</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δ) θέση και περιγραφή των εργασιών . </w:t>
      </w:r>
      <w:r w:rsidRPr="00720EB6">
        <w:rPr>
          <w:rFonts w:ascii="Times New Roman" w:eastAsia="Times New Roman" w:hAnsi="Times New Roman" w:cs="Times New Roman"/>
          <w:sz w:val="24"/>
          <w:szCs w:val="24"/>
        </w:rPr>
        <w:lastRenderedPageBreak/>
        <w:t xml:space="preserve">Αναφορά για τις εργασίες για τις οποίες δεν υπάρχει πρόοδος ή δεν εκτελούνται, αλλά και οι σχετικοί λόγοι, ε) ώρα έναρξης και πέρατος κρίσιμων εργασιών εντός της ημέρας, </w:t>
      </w: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αφίξεις και αναχωρήσεις κύριου εξοπλισμού,</w:t>
      </w:r>
      <w:r w:rsidR="005434BF">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ζ) συνθήκες κυκλοφοριακών ρυθμίσεων. Επίσης καταγράφονται τροποποιήσεις ή προβλήματα με τις ρυθμίσεις και τον σχετικό εξοπλισμό, η) τα προσκομιζόμενα υλικά, τις εκτελούμενες εργασίες,</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θ) τις εργαστηριακές δοκιμές, ι) καθυστερήσεις, δυσκολίες, ατυχήματα, ζημίες, μη συνήθεις συνθήκες που προκαλούν</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καθυστερήσεις, επίσης περιλαμβάνεται ο χρόνος προσωρινής αναστολής ή επανάληψης εργασιών </w:t>
      </w:r>
      <w:proofErr w:type="spellStart"/>
      <w:r w:rsidRPr="00720EB6">
        <w:rPr>
          <w:rFonts w:ascii="Times New Roman" w:eastAsia="Times New Roman" w:hAnsi="Times New Roman" w:cs="Times New Roman"/>
          <w:sz w:val="24"/>
          <w:szCs w:val="24"/>
        </w:rPr>
        <w:t>αα</w:t>
      </w:r>
      <w:proofErr w:type="spellEnd"/>
      <w:r w:rsidRPr="00720EB6">
        <w:rPr>
          <w:rFonts w:ascii="Times New Roman" w:eastAsia="Times New Roman" w:hAnsi="Times New Roman" w:cs="Times New Roman"/>
          <w:sz w:val="24"/>
          <w:szCs w:val="24"/>
        </w:rPr>
        <w:t>) τις εντολές και παρατηρήσεις των οργάνων επίβλεψης,</w:t>
      </w:r>
      <w:r w:rsidR="001F4184">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ββ</w:t>
      </w:r>
      <w:proofErr w:type="spellEnd"/>
      <w:r w:rsidRPr="00720EB6">
        <w:rPr>
          <w:rFonts w:ascii="Times New Roman" w:eastAsia="Times New Roman" w:hAnsi="Times New Roman" w:cs="Times New Roman"/>
          <w:sz w:val="24"/>
          <w:szCs w:val="24"/>
        </w:rPr>
        <w:t xml:space="preserve">) έκτακτα περιστατικά και </w:t>
      </w:r>
      <w:proofErr w:type="spellStart"/>
      <w:r w:rsidRPr="00720EB6">
        <w:rPr>
          <w:rFonts w:ascii="Times New Roman" w:eastAsia="Times New Roman" w:hAnsi="Times New Roman" w:cs="Times New Roman"/>
          <w:sz w:val="24"/>
          <w:szCs w:val="24"/>
        </w:rPr>
        <w:t>γγ</w:t>
      </w:r>
      <w:proofErr w:type="spellEnd"/>
      <w:r w:rsidRPr="00720EB6">
        <w:rPr>
          <w:rFonts w:ascii="Times New Roman" w:eastAsia="Times New Roman" w:hAnsi="Times New Roman" w:cs="Times New Roman"/>
          <w:sz w:val="24"/>
          <w:szCs w:val="24"/>
        </w:rPr>
        <w:t>) σημαντικές επισκέψεις ή επικοινωνίες με το Δημόσιο ή τοπικές αρχές ή παρόδιους ιδιοκτήτες,</w:t>
      </w:r>
      <w:r w:rsidR="001F4184">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δδ</w:t>
      </w:r>
      <w:proofErr w:type="spellEnd"/>
      <w:r w:rsidRPr="00720EB6">
        <w:rPr>
          <w:rFonts w:ascii="Times New Roman" w:eastAsia="Times New Roman" w:hAnsi="Times New Roman" w:cs="Times New Roman"/>
          <w:sz w:val="24"/>
          <w:szCs w:val="24"/>
        </w:rPr>
        <w:t>) κάθε άλλο σχετικό με το έργο σημαντικό πληροφοριακό στοιχείο.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Το ημερολόγιο τηρείται με μέριμνα του αναδόχου, υπογράφεται από τον εκπρόσωπό του και από εντεταλμένο όργανο της επίβλεψης όταν αυτό παρίσταται στο εργοτάξιο. Το ένα </w:t>
      </w:r>
      <w:proofErr w:type="spellStart"/>
      <w:r w:rsidRPr="00720EB6">
        <w:rPr>
          <w:rFonts w:ascii="Times New Roman" w:eastAsia="Times New Roman" w:hAnsi="Times New Roman" w:cs="Times New Roman"/>
          <w:sz w:val="24"/>
          <w:szCs w:val="24"/>
        </w:rPr>
        <w:t>αποκοπτόμενο</w:t>
      </w:r>
      <w:proofErr w:type="spellEnd"/>
      <w:r w:rsidRPr="00720EB6">
        <w:rPr>
          <w:rFonts w:ascii="Times New Roman" w:eastAsia="Times New Roman" w:hAnsi="Times New Roman" w:cs="Times New Roman"/>
          <w:sz w:val="24"/>
          <w:szCs w:val="24"/>
        </w:rPr>
        <w:t xml:space="preserve"> φύλλο περιέρχεται στη Διευθύνουσα Υπηρεσία εντός επτά (7) ημερών, με μέριμνα του εντεταλμένου οργάνου της επίβλεψης, εκτός αν άλλως ορίζεται στα έγγραφα της σύμβασης. Οι εγγραφές στο ημερολόγιο αποτελούν πληροφοριακά στοιχεία για τις καιρικές συνθήκες, τη δύναμη απασχολούμενου προσωπικού και μηχανημάτων και γενικά για την παροχή εικόνας προόδου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Διευθύνουσα Υπηρεσία μπορεί πάντα να ορίσει την εγγραφή στο ημερολόγιο συμπληρωματικών πληροφοριών ή άλλων στοιχείων που προσιδιάζουν στο συγκεκριμένο έργο</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ή</w:t>
      </w:r>
      <w:r w:rsidR="001F4184">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να ζητήσει από τον ανάδοχο την τήρηση και άλλων στατιστικών στοιχείων. Εφόσον κριθεί αναγκαίο, είναι δυνατό να ζητηθεί από τη Διευθύνουσα Υπηρεσία να καταγράφονται γεγονότα ή καταστάσεις με σκαριφήματα, φωτογραφίες, καταγραφές με </w:t>
      </w:r>
      <w:proofErr w:type="spellStart"/>
      <w:r w:rsidRPr="00720EB6">
        <w:rPr>
          <w:rFonts w:ascii="Times New Roman" w:eastAsia="Times New Roman" w:hAnsi="Times New Roman" w:cs="Times New Roman"/>
          <w:sz w:val="24"/>
          <w:szCs w:val="24"/>
        </w:rPr>
        <w:t>video</w:t>
      </w:r>
      <w:proofErr w:type="spellEnd"/>
      <w:r w:rsidRPr="00720EB6">
        <w:rPr>
          <w:rFonts w:ascii="Times New Roman" w:eastAsia="Times New Roman" w:hAnsi="Times New Roman" w:cs="Times New Roman"/>
          <w:sz w:val="24"/>
          <w:szCs w:val="24"/>
        </w:rPr>
        <w:t xml:space="preserve"> ή άλλες μεθόδους καταγραφής οπτικών μέσων. Σε μεγάλα έργα, για κάθε εργοτάξιο σε διακριτή γεωγραφική ενότητα θα πρέπει να τηρούνται χωριστές ημερήσιες αναφορές προόδου ή ημερολόγιο, σύμφωνα με τα οριζόμενα στα συμβατικά τεύχη. Στις περιπτώσεις μικρών έργων μπορεί η Διευθύνουσα Υπηρεσία να ορίσει την τήρηση του ημερολογίου κατά άλλο συνοπτικότερο τρόπο, την τήρησή του κατά εβδομάδα ή άλλο χρονικό διάστημα ή και τη μη τήρηση ημερολογίου.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Εφόσον ο ανάδοχος παραλείπει την υποχρέωσή του για καθημερινή τήρηση ημερολογίου, επιβάλλεται ειδική ποινική ρήτρα εκατό </w:t>
      </w:r>
      <w:r w:rsidR="00785D81">
        <w:rPr>
          <w:rFonts w:ascii="Times New Roman" w:eastAsia="Times New Roman" w:hAnsi="Times New Roman" w:cs="Times New Roman"/>
          <w:sz w:val="24"/>
          <w:szCs w:val="24"/>
        </w:rPr>
        <w:t xml:space="preserve">ευρώ </w:t>
      </w:r>
      <w:r w:rsidRPr="00720EB6">
        <w:rPr>
          <w:rFonts w:ascii="Times New Roman" w:eastAsia="Times New Roman" w:hAnsi="Times New Roman" w:cs="Times New Roman"/>
          <w:sz w:val="24"/>
          <w:szCs w:val="24"/>
        </w:rPr>
        <w:t>(100</w:t>
      </w:r>
      <w:r w:rsidR="00785D81">
        <w:rPr>
          <w:rFonts w:ascii="Times New Roman" w:eastAsia="Times New Roman" w:hAnsi="Times New Roman" w:cs="Times New Roman"/>
          <w:sz w:val="24"/>
          <w:szCs w:val="24"/>
        </w:rPr>
        <w:t>€</w:t>
      </w:r>
      <w:r w:rsidRPr="00720EB6">
        <w:rPr>
          <w:rFonts w:ascii="Times New Roman" w:eastAsia="Times New Roman" w:hAnsi="Times New Roman" w:cs="Times New Roman"/>
          <w:sz w:val="24"/>
          <w:szCs w:val="24"/>
        </w:rPr>
        <w:t xml:space="preserve">), </w:t>
      </w:r>
      <w:r w:rsidR="00785D81">
        <w:rPr>
          <w:rFonts w:ascii="Times New Roman" w:eastAsia="Times New Roman" w:hAnsi="Times New Roman" w:cs="Times New Roman"/>
          <w:sz w:val="24"/>
          <w:szCs w:val="24"/>
        </w:rPr>
        <w:t>για κάθε ημέρα παράλειψης</w:t>
      </w:r>
      <w:r w:rsidRPr="00720EB6">
        <w:rPr>
          <w:rFonts w:ascii="Times New Roman" w:eastAsia="Times New Roman" w:hAnsi="Times New Roman" w:cs="Times New Roman"/>
          <w:sz w:val="24"/>
          <w:szCs w:val="24"/>
        </w:rPr>
        <w:t>.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 (άρθρο 146 του Ν. 4412/2016)</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9ο : Τιμολόγιο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1.Οι καθοριζόμενες από το Τιμολόγιο της συμβάσεως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εργασιών αναφέρονται σε εργασίες που έχουν πλήρως περαιωθεί, ανταποκρίνεται απολύτως στους όρους της συμβάσεως και έχουν επιμετρηθεί όπως καθορίζεται απ' αυτή (στις σχετικές -προδιαγραφές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πιστοποιούμενες ημιτελείς εργασίες, στον αντίστοιχο λογαριασμό του Αναδόχου θα εφαρμόζονται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μικρότερες των τιμών του τιμολογίου, ανάλογα με το μέγεθος και το είδος των εργασιών που υπολείπονται για τη συμπλήρωση επί μέρους εργασιών των οικείων κονδυλίων όπως προβλέπεται στη σύμβαση.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2.Οι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της συμβάσεως αποτελούν </w:t>
      </w:r>
      <w:proofErr w:type="spellStart"/>
      <w:r w:rsidRPr="00720EB6">
        <w:rPr>
          <w:rFonts w:ascii="Times New Roman" w:eastAsia="Times New Roman" w:hAnsi="Times New Roman" w:cs="Times New Roman"/>
          <w:sz w:val="24"/>
          <w:szCs w:val="24"/>
        </w:rPr>
        <w:t>συμβατικώς</w:t>
      </w:r>
      <w:proofErr w:type="spellEnd"/>
      <w:r w:rsidRPr="00720EB6">
        <w:rPr>
          <w:rFonts w:ascii="Times New Roman" w:eastAsia="Times New Roman" w:hAnsi="Times New Roman" w:cs="Times New Roman"/>
          <w:sz w:val="24"/>
          <w:szCs w:val="24"/>
        </w:rPr>
        <w:t xml:space="preserve"> πλήρη αποζημίωση του αναδόχου για την περιγραφόμενη εργασία και καλύπτουν όλες τις δαπάνες</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του, άμεσες και έμμεσες, με μόνη εξαίρεση τις κείμενες διατάξεις για αναθεώρηση τιμών, ανεξάρτητα από το κόστος που πραγματοποιήθηκε για την κατασκευή της, τον τρόπο και συνθήκες που εκτελέσθηκε (δια μηχανικών μέσων η δια χειρός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την </w:t>
      </w:r>
      <w:proofErr w:type="spellStart"/>
      <w:r w:rsidRPr="00720EB6">
        <w:rPr>
          <w:rFonts w:ascii="Times New Roman" w:eastAsia="Times New Roman" w:hAnsi="Times New Roman" w:cs="Times New Roman"/>
          <w:sz w:val="24"/>
          <w:szCs w:val="24"/>
        </w:rPr>
        <w:t>εκτελεσθείσα</w:t>
      </w:r>
      <w:proofErr w:type="spellEnd"/>
      <w:r w:rsidRPr="00720EB6">
        <w:rPr>
          <w:rFonts w:ascii="Times New Roman" w:eastAsia="Times New Roman" w:hAnsi="Times New Roman" w:cs="Times New Roman"/>
          <w:sz w:val="24"/>
          <w:szCs w:val="24"/>
        </w:rPr>
        <w:t xml:space="preserve"> ποσότητα κλπ.</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3.Η ανάλυση τιμών που τυχόν συνοδεύει το τιμολόγιο και ο τρόπος εκτελέσεως της εργασίας που περιγράφεται στην ανάλυση, οι αποδόσεις του εργατοτεχνικού προσωπικού, το είδος και οι αποδόσεις του μηχανικού εξοπλισμού, οι ποσότητες των υλικών και εφοδίων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είναι στοιχεία ενδεικτικά και όχι καθοριστικά της εργασίας του τιμολογίου που αφορούν.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4.Οι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w:t>
      </w:r>
      <w:proofErr w:type="spellStart"/>
      <w:r w:rsidRPr="00720EB6">
        <w:rPr>
          <w:rFonts w:ascii="Times New Roman" w:eastAsia="Times New Roman" w:hAnsi="Times New Roman" w:cs="Times New Roman"/>
          <w:sz w:val="24"/>
          <w:szCs w:val="24"/>
        </w:rPr>
        <w:t>περιοριστικώς</w:t>
      </w:r>
      <w:proofErr w:type="spellEnd"/>
      <w:r w:rsidRPr="00720EB6">
        <w:rPr>
          <w:rFonts w:ascii="Times New Roman" w:eastAsia="Times New Roman" w:hAnsi="Times New Roman" w:cs="Times New Roman"/>
          <w:sz w:val="24"/>
          <w:szCs w:val="24"/>
        </w:rPr>
        <w:t xml:space="preserve"> μνημονεύονται οι κάτωθι επί μέρους</w:t>
      </w:r>
      <w:r w:rsidR="00307036">
        <w:rPr>
          <w:rFonts w:ascii="Times New Roman" w:eastAsia="Times New Roman" w:hAnsi="Times New Roman" w:cs="Times New Roman"/>
          <w:sz w:val="24"/>
          <w:szCs w:val="24"/>
        </w:rPr>
        <w:t xml:space="preserve"> δαπάνες.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του έργου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Οι κάθε φύσεως δαπάνες για την παραγωγή ή προμήθεια από το εμπόριο των υλικών και εφοδίων που χρειάζονται για την εκτέλεση του έργου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ή δημιουργία συνεργείων συντηρήσεως μηχανικού εξοπλισμού, ξυλουργείων, μηχανουργείων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και οι δαπάνες δια την αποζημίωση των ιδιοκτητών των γηπέδων όπου θα εγκατασταθούν αυτά.</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Οι δαπάνες για την προμήθεια ή μίσθωση, μεταφορά στον τόπο του </w:t>
      </w:r>
      <w:r w:rsidR="00307036" w:rsidRPr="00720EB6">
        <w:rPr>
          <w:rFonts w:ascii="Times New Roman" w:eastAsia="Times New Roman" w:hAnsi="Times New Roman" w:cs="Times New Roman"/>
          <w:sz w:val="24"/>
          <w:szCs w:val="24"/>
        </w:rPr>
        <w:t>έργου</w:t>
      </w:r>
      <w:r w:rsidRPr="00720EB6">
        <w:rPr>
          <w:rFonts w:ascii="Times New Roman" w:eastAsia="Times New Roman" w:hAnsi="Times New Roman" w:cs="Times New Roman"/>
          <w:sz w:val="24"/>
          <w:szCs w:val="24"/>
        </w:rPr>
        <w:t>, λειτουργία, συντήρηση και επισκευή του αναγκαίου μηχανικού εξοπλισμού για την εκτέλεση  του έργου.</w:t>
      </w:r>
    </w:p>
    <w:p w:rsidR="00720EB6" w:rsidRPr="008C083B"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 Οι δαπάνες για τον εργαστηριακό έλεγχο των παραγομένων ή προμηθευόμενων</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από τον ανάδοχο υλικών και εφοδίων και (εφόσον καθορίζεται στη σύμβαση) οι δαπάνες για την ίδρυση και λειτουργία, κοντά στο έργο, εργαστήριο δοκιμασίας υλικών και εφοδίων. Επίσης οι δαπάνες εργαστηριακών ελέγχων του </w:t>
      </w:r>
      <w:proofErr w:type="spellStart"/>
      <w:r w:rsidRPr="00720EB6">
        <w:rPr>
          <w:rFonts w:ascii="Times New Roman" w:eastAsia="Times New Roman" w:hAnsi="Times New Roman" w:cs="Times New Roman"/>
          <w:sz w:val="24"/>
          <w:szCs w:val="24"/>
        </w:rPr>
        <w:t>κατασκευαζόμενου</w:t>
      </w:r>
      <w:proofErr w:type="spellEnd"/>
      <w:r w:rsidRPr="00720EB6">
        <w:rPr>
          <w:rFonts w:ascii="Times New Roman" w:eastAsia="Times New Roman" w:hAnsi="Times New Roman" w:cs="Times New Roman"/>
          <w:sz w:val="24"/>
          <w:szCs w:val="24"/>
        </w:rPr>
        <w:t xml:space="preserve"> έργου σύμφωνα με τις ισχύουσες κατά την ημέρα της δημοπρασίας εγκυκλίους.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Οι δαπάνες κατασκευής και συντηρήσεως των οδών προσπελάσεως προς τους χώρους π.χ. αποθέσεων προϊόντων εκσκαφών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Οι δαπάνες συντηρήσεως του έργου μέχρι της οριστικής παραλαβής του σύμφωνα με όσα καθορίζονται στο άρθρο 27 της παρούσης.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10ο :Γενικά έξοδα και όφελος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Στην εκτιμώμενη αξία της σύμβασης συμπεριλαμβάνεται ποσοστό γενικών εξόδων και οφέλους, που ορίζεται σε δεκαοκτώ τοις εκατό (18%) ανεξαρτήτως πηγής χρηματοδότησης στο οποίο συμπεριλαμβάνεται η με </w:t>
      </w:r>
      <w:proofErr w:type="spellStart"/>
      <w:r w:rsidRPr="00720EB6">
        <w:rPr>
          <w:rFonts w:ascii="Times New Roman" w:eastAsia="Times New Roman" w:hAnsi="Times New Roman" w:cs="Times New Roman"/>
          <w:sz w:val="24"/>
          <w:szCs w:val="24"/>
        </w:rPr>
        <w:t>αρ.πρωτ</w:t>
      </w:r>
      <w:proofErr w:type="spellEnd"/>
      <w:r w:rsidRPr="00720EB6">
        <w:rPr>
          <w:rFonts w:ascii="Times New Roman" w:eastAsia="Times New Roman" w:hAnsi="Times New Roman" w:cs="Times New Roman"/>
          <w:sz w:val="24"/>
          <w:szCs w:val="24"/>
        </w:rPr>
        <w:t>. 8371/ 27.7.2016 συμφωνία μεταξύ Εργοληπτικών Ενώσεων και Π.Ο.</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ΕΜΔΥΔΑΣ, όπως ισχύει ή τυχόν μελλοντικές συμφωνίες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Στα γενικά έξοδα και όφελος του αναδόχου, για τα οποία αυτός αμείβεται σύμφωνα με</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το νόμο περιλαμβάνονται αφ' ενός όλες οι δαπάνες, άμεσες ή έμμεσες και επιβαρύνσεις του αναδόχου για τις οποίες αυτός δεν αποζημιώνεται με τις τιμές του τιμολογίου της συμβάσεως και οι οποίες είναι αναγκαίες για την εκπλήρωση των υποχρεώσεων που απορρέουν από τη σύμβαση και αφ’ ετέρου το κέρδος του.</w:t>
      </w:r>
    </w:p>
    <w:p w:rsidR="0039203A"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2. Ενδεικτικά και όχι περιοριστικά, αναφέρονται οι κάτωθι δαπάνες και επιβαρύνσεις: </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Οι δαπάνες σε προσωπικό, οικήματα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για την ίδρυση και λειτουργία γραφείου του</w:t>
      </w:r>
      <w:r w:rsidR="00307036">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αναδόχου, για την επίβλεψη για λογαριασμό του της εκτελέσεως του έργου και την εκπλήρωση των συναφών συμβατικών του υποχρεώσεων (χαράξεις επί του εδάφους, τήρηση ημερολογίου, σύνταξη επιμετρήσεων, βιβλίο καταμετρήσεων αφανών εργασιών, πρωτοκόλλων αφανών εργασιών, λογαριασμών - πιστοποιήσεων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Οι δαπάνες για την αποκατάσταση ζημιών, που τυχόν έγιναν από υπαιτιότητα του αναδόχου στο έργο ή από το έργο σε τρίτους, καθώς και οι δαπάνες αποζημιώσεων που καταβλήθηκαν γι' αυτές.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Οι δαπάνες για την έκδοση εγγυητικών επιστολών, για τη δημοπρασία του έργου, συμφωνητικού κλπ.</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3. Για έργο που εκτελείται κατά το απολογιστικό σύστημα, εν </w:t>
      </w:r>
      <w:r w:rsidR="00064C9F" w:rsidRPr="00720EB6">
        <w:rPr>
          <w:rFonts w:ascii="Times New Roman" w:eastAsia="Times New Roman" w:hAnsi="Times New Roman" w:cs="Times New Roman"/>
          <w:sz w:val="24"/>
          <w:szCs w:val="24"/>
        </w:rPr>
        <w:t>όλο</w:t>
      </w:r>
      <w:r w:rsidRPr="00720EB6">
        <w:rPr>
          <w:rFonts w:ascii="Times New Roman" w:eastAsia="Times New Roman" w:hAnsi="Times New Roman" w:cs="Times New Roman"/>
          <w:sz w:val="24"/>
          <w:szCs w:val="24"/>
        </w:rPr>
        <w:t xml:space="preserve"> ή εν μέρει, προκαθορίζεται λεπτομερώς στη σχετική σύμβαση ποιες δαπάνες βαρύνουν το έργο (τον κύριο του έργου) και ποιες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11ο : Πρωτόκολλα αφανών εργασιών - Επιμετρήσεις - Κατασκευαστικά σχέδια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Κατά τη διάρκεια της κατασκευής του έργου λαμβάνονται επί τόπου όλα τα αναγκαία στοιχεία για την επιμέτρηση των ποσοτήτων των εκτελούμενων εργασιών. Τα επί τόπου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στοιχεία λαμβάνονται από κοινού από την επίβλεψη του άρθρου 136 του Ν. 4412/2016 και τον εκπρόσωπο του αναδόχου, καταχωρούνται σε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φύλλα εις διπλούν, που υπογράφονται από τα δύο μέρη και καθένα παίρνει από ένα αντίγραφο. Ειδικά για την περίπτωση της παραλαβής φυσικού εδάφους, η Προϊσταμένη Αρχή συγκροτεί Επιτροπή, στην οποία συμμετέχουν υποχρεωτικά ο Προϊστάμενος της Διευθύνουσας Υπηρεσίας και </w:t>
      </w:r>
      <w:r w:rsidR="00064C9F">
        <w:rPr>
          <w:rFonts w:ascii="Times New Roman" w:eastAsia="Times New Roman" w:hAnsi="Times New Roman" w:cs="Times New Roman"/>
          <w:sz w:val="24"/>
          <w:szCs w:val="24"/>
        </w:rPr>
        <w:t xml:space="preserve">ο </w:t>
      </w:r>
      <w:r w:rsidRPr="00720EB6">
        <w:rPr>
          <w:rFonts w:ascii="Times New Roman" w:eastAsia="Times New Roman" w:hAnsi="Times New Roman" w:cs="Times New Roman"/>
          <w:sz w:val="24"/>
          <w:szCs w:val="24"/>
        </w:rPr>
        <w:t>επιβλέπων.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Στο τέλος κάθε μήνα ή σε άλλη χρονική περίοδο που ορίζεται στα έγγραφα της σύμβασης, ο ανάδοχος συντάσσει επιμετρήσεις κατά διακριτά μέρη του έργου για τις εργασίες που εκτελέσθηκαν τον προηγούμενο μήνα.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σχέδια, στοιχεία και διαγράμματα, με βάση τα στοιχεία απευθείας καταμέτρησης των εργασιών ή των πρωτοκόλλων αφανών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συνοδευόμενες από τα αναγκαία </w:t>
      </w:r>
      <w:proofErr w:type="spellStart"/>
      <w:r w:rsidRPr="00720EB6">
        <w:rPr>
          <w:rFonts w:ascii="Times New Roman" w:eastAsia="Times New Roman" w:hAnsi="Times New Roman" w:cs="Times New Roman"/>
          <w:sz w:val="24"/>
          <w:szCs w:val="24"/>
        </w:rPr>
        <w:t>επιμετρητικά</w:t>
      </w:r>
      <w:proofErr w:type="spellEnd"/>
      <w:r w:rsidRPr="00720EB6">
        <w:rPr>
          <w:rFonts w:ascii="Times New Roman" w:eastAsia="Times New Roman" w:hAnsi="Times New Roman" w:cs="Times New Roman"/>
          <w:sz w:val="24"/>
          <w:szCs w:val="24"/>
        </w:rPr>
        <w:t xml:space="preserve"> στοιχεία και σχέδια, σε έντυπη και ηλεκτρονική μορφή, υποβάλλονται, από τον ανάδοχο στη Διευθύνουσα Υπηρεσία για έλεγχο το αργότερο είκοσι ημέρες (20) μετά το τέλος του επομένου της εκτελέσεώς τους μηνός, αφού υπογραφούν από αυτόν με την ένδειξη «όπως συντάχθηκαν από 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επιμετρήσεις που έχουν ελεγχθεί και διορθωθεί. Η κοινοποίηση αυτή θεωρείται πράξη της διευθύνουσας υπηρεσίας κατά την έννοια της παραγράφου 1 του άρθρου 174 του Ν. 4412/2016 και ο ανάδοχος, εάν δεν αποδέχεται τις διορθώσεις, μπορεί να ασκήσει το προβλεπόμενο δικαίωμα της ένστασης.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Εάν οι υποβαλλόμενες επιμετρήσεις παρουσιάζουν ελλείψεις, που καθιστούν αδύνατο τον έλεγχο ή τη διόρθωσή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w:t>
      </w:r>
      <w:r w:rsidRPr="00720EB6">
        <w:rPr>
          <w:rFonts w:ascii="Times New Roman" w:eastAsia="Times New Roman" w:hAnsi="Times New Roman" w:cs="Times New Roman"/>
          <w:sz w:val="24"/>
          <w:szCs w:val="24"/>
        </w:rPr>
        <w:lastRenderedPageBreak/>
        <w:t xml:space="preserve">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ανάδοχος μέσα σε ένα μήνα υποχρεούται να </w:t>
      </w:r>
      <w:proofErr w:type="spellStart"/>
      <w:r w:rsidRPr="00720EB6">
        <w:rPr>
          <w:rFonts w:ascii="Times New Roman" w:eastAsia="Times New Roman" w:hAnsi="Times New Roman" w:cs="Times New Roman"/>
          <w:sz w:val="24"/>
          <w:szCs w:val="24"/>
        </w:rPr>
        <w:t>επανυποβάλλει</w:t>
      </w:r>
      <w:proofErr w:type="spellEnd"/>
      <w:r w:rsidRPr="00720EB6">
        <w:rPr>
          <w:rFonts w:ascii="Times New Roman" w:eastAsia="Times New Roman" w:hAnsi="Times New Roman" w:cs="Times New Roman"/>
          <w:sz w:val="24"/>
          <w:szCs w:val="24"/>
        </w:rPr>
        <w:t xml:space="preserve"> τις επιμετρήσεις συμπληρώνοντας όλα τα στοιχεία που του ζητήθηκαν με την πρόσκληση. Μετά την πιο πάνω </w:t>
      </w:r>
      <w:proofErr w:type="spellStart"/>
      <w:r w:rsidRPr="00720EB6">
        <w:rPr>
          <w:rFonts w:ascii="Times New Roman" w:eastAsia="Times New Roman" w:hAnsi="Times New Roman" w:cs="Times New Roman"/>
          <w:sz w:val="24"/>
          <w:szCs w:val="24"/>
        </w:rPr>
        <w:t>επανυποβολή</w:t>
      </w:r>
      <w:proofErr w:type="spellEnd"/>
      <w:r w:rsidRPr="00720EB6">
        <w:rPr>
          <w:rFonts w:ascii="Times New Roman" w:eastAsia="Times New Roman" w:hAnsi="Times New Roman" w:cs="Times New Roman"/>
          <w:sz w:val="24"/>
          <w:szCs w:val="24"/>
        </w:rPr>
        <w:t xml:space="preserve">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εάν δεν επιστραφούν εγκεκριμένες ή διορθωμένες ή για συμπλήρωση μέσα στην πιο πάνω προθεσμία των σαράντα πέντε (45) ημερών ή εάν, μετά την </w:t>
      </w:r>
      <w:proofErr w:type="spellStart"/>
      <w:r w:rsidRPr="00720EB6">
        <w:rPr>
          <w:rFonts w:ascii="Times New Roman" w:eastAsia="Times New Roman" w:hAnsi="Times New Roman" w:cs="Times New Roman"/>
          <w:sz w:val="24"/>
          <w:szCs w:val="24"/>
        </w:rPr>
        <w:t>επανυποβολή</w:t>
      </w:r>
      <w:proofErr w:type="spellEnd"/>
      <w:r w:rsidRPr="00720EB6">
        <w:rPr>
          <w:rFonts w:ascii="Times New Roman" w:eastAsia="Times New Roman" w:hAnsi="Times New Roman" w:cs="Times New Roman"/>
          <w:sz w:val="24"/>
          <w:szCs w:val="24"/>
        </w:rPr>
        <w:t xml:space="preserve"> τους, αυτές δεν ελεγχθούν, διορθωθούν, εγκριθούν και κοινοποιηθούν στον ανάδοχο, μέσα στην πιο πάνω μηνιαία προθεσμία, θεωρούνται αυτοδίκαια εγκεκριμένες, μόνο υπό την έννοια ότι μπορούν να συμπεριληφθούν από τον ανάδοχο σε επόμενο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επιμετρήσεις του έργου, 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w:t>
      </w:r>
      <w:proofErr w:type="spellStart"/>
      <w:r w:rsidRPr="00720EB6">
        <w:rPr>
          <w:rFonts w:ascii="Times New Roman" w:eastAsia="Times New Roman" w:hAnsi="Times New Roman" w:cs="Times New Roman"/>
          <w:sz w:val="24"/>
          <w:szCs w:val="24"/>
        </w:rPr>
        <w:t>αχρεωστήτως</w:t>
      </w:r>
      <w:proofErr w:type="spellEnd"/>
      <w:r w:rsidRPr="00720EB6">
        <w:rPr>
          <w:rFonts w:ascii="Times New Roman" w:eastAsia="Times New Roman" w:hAnsi="Times New Roman" w:cs="Times New Roman"/>
          <w:sz w:val="24"/>
          <w:szCs w:val="24"/>
        </w:rPr>
        <w:t xml:space="preserve"> καταβληθέντος εργολαβικού ανταλλάγματος, αυτό είναι επιστρεπτέο ύστερα από σύνταξη αρνητικού λογαριασμού, σύμφωνα με τα οριζόμενα στην παράγραφο 8 του άρθρου 152 του Ν. 4412/2016. Οι αυτοδίκαια εγκεκριμένες επιμετρήσεις υπόκεινται στον έλεγχο της Διευθύνουσας Υπηρεσίας σε επόμενο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Όταν πρόκειται για εργασίες, η ποσοτική επαλήθευση των οποίων δεν είναι δυνατή στην τελική μορφή του έργου, όπως εργασίες που πρόκειται να επικαλυφθούν από άλλες και δεν είναι τελικά εμφανείς, ποσότητες που παραλαμβάνονται με ζύγιση ή άλλα παρόμοια, ο ανάδοχος υποχρεούται να καλέσει την επιτροπή της παραγράφου 2 του άρθρου 136 του Ν. 4412/2016, και τον επιβλέποντα,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ζύγιση τουλάχιστον μια (1) εργάσιμη ημέρα πριν από αυτήν, για δε τη λήψη των στοιχείων υπαίθρου τουλάχιστον πέντε (5) εργάσιμες ημέρες πριν τη διενέργειά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αυτοτελώς παρά μόνο από κοινού με την προσβολή της εγκριτικής πράξης της επιμέτρησης.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Ειδικώς ο χαρακτηρισμός των εδαφών που κατασκευάζεται το έργο, γίνεται από δύο ή περισσότερους τεχνικούς υπαλλήλους, που ορίζονται από τη Διευθύνουσα Υπηρεσία. Ο ορισμός της επιτροπής αυτής ανακοινώνεται στην προϊσταμένη αρχή, η οποία μπορεί να ορίσει και άλλον υπάλληλο να συμμετέχει στο έργο της επιτροπής. Η προϊσταμένη αρχή μπορεί σε κάθε περίπτωση να ορίσει άλλη επιτροπή για επανέλεγχο και χαρακτηρισμό εδαφών.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χαρακτηρισμός εδαφών γίνεται κατά τον προσφορότερο τρόπο με απόφαση της προϊσταμένης αρχής.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Δύο (2) μήνες το αργότερο μετά τη βεβαιωμένη περάτωση του έργου ο ανάδοχος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παραλαβής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καταλογίζοντας τη σχετική δαπάνη σε βάρος του αναδόχου. Η τελική επιμέτρηση που συντάσσεται με αυτόν τον τρόπο κοινοποιείται στον ανάδοχο.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Μαζί με την τελική επιμέτρηση ο ανάδοχος μπορεί να υποβάλει και κάθε άλλο αίτημά του που σχετίζεται με δικαίωμά του από την εκτέλεση της σύμβασης, αν αυτό δεν έχει αποσβεστεί και η σχετική αξίωση παραγραφεί, κατά τα οριζόμενα στο άρθρο 173 του Ν. 4412/2016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w:t>
      </w:r>
      <w:proofErr w:type="spellStart"/>
      <w:r w:rsidRPr="00720EB6">
        <w:rPr>
          <w:rFonts w:ascii="Times New Roman" w:eastAsia="Times New Roman" w:hAnsi="Times New Roman" w:cs="Times New Roman"/>
          <w:sz w:val="24"/>
          <w:szCs w:val="24"/>
        </w:rPr>
        <w:t>οψιγενείς</w:t>
      </w:r>
      <w:proofErr w:type="spellEnd"/>
      <w:r w:rsidRPr="00720EB6">
        <w:rPr>
          <w:rFonts w:ascii="Times New Roman" w:eastAsia="Times New Roman" w:hAnsi="Times New Roman" w:cs="Times New Roman"/>
          <w:sz w:val="24"/>
          <w:szCs w:val="24"/>
        </w:rPr>
        <w:t xml:space="preserve"> αιτίες.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Στις περιπτώσεις συμβάσεων που προβλέπουν πληρωμή με κατ’ αποκοπή τίμημα, τελική επιμέτρηση είναι η επιβεβαίωση κατασκευής των επιμέρους εργασιών ποιοτικά και ποσοτικά, όπως προβλέπονται στη σύμβαση. Για την πραγματοποίηση των τμηματικών πληρωμών εφαρμόζονται επιμέρους ποσοστά εκτέλεσης εργασιών κατά τμήματα του έργου, όπως ορίζεται στη σύμβαση.</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720EB6">
        <w:rPr>
          <w:rFonts w:ascii="Times New Roman" w:eastAsia="Times New Roman" w:hAnsi="Times New Roman" w:cs="Times New Roman"/>
          <w:b/>
          <w:sz w:val="24"/>
          <w:szCs w:val="24"/>
        </w:rPr>
        <w:t>Αρθρο</w:t>
      </w:r>
      <w:proofErr w:type="spellEnd"/>
      <w:r w:rsidRPr="00720EB6">
        <w:rPr>
          <w:rFonts w:ascii="Times New Roman" w:eastAsia="Times New Roman" w:hAnsi="Times New Roman" w:cs="Times New Roman"/>
          <w:b/>
          <w:sz w:val="24"/>
          <w:szCs w:val="24"/>
        </w:rPr>
        <w:t xml:space="preserve"> 12ο : Σήμανση ζώνης καταλήψεων έργων – προσαρμογή – συμπληρωματικές μελέτες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Ο ανάδοχος έχει υποχρέωση χωρίς ιδιαίτερη αποζημίωση, να προβαίνει, παρουσία εκπροσώπου, στη σήμανση της ζώνης καταλήψεως των έργων και γενικά σε κάθε απαιτούμενη εργασία υπαίθρου και γραφείου για την επί του εδάφους εφαρμογή της εγκεκριμένης μελέτης.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σήμανση αυτή θα στηρίζεται στις συγκεκριμένες μελέτες και στη λήψη τυχόν </w:t>
      </w:r>
      <w:proofErr w:type="spellStart"/>
      <w:r w:rsidRPr="00720EB6">
        <w:rPr>
          <w:rFonts w:ascii="Times New Roman" w:eastAsia="Times New Roman" w:hAnsi="Times New Roman" w:cs="Times New Roman"/>
          <w:sz w:val="24"/>
          <w:szCs w:val="24"/>
        </w:rPr>
        <w:t>απαιτουμένων</w:t>
      </w:r>
      <w:proofErr w:type="spellEnd"/>
      <w:r w:rsidRPr="00720EB6">
        <w:rPr>
          <w:rFonts w:ascii="Times New Roman" w:eastAsia="Times New Roman" w:hAnsi="Times New Roman" w:cs="Times New Roman"/>
          <w:sz w:val="24"/>
          <w:szCs w:val="24"/>
        </w:rPr>
        <w:t xml:space="preserve"> συμπληρωματικών στοιχείων, που ο έλεγχος εφαρμογής της μελέτης το καθιστά απαραίτητο, στις έγγραφες οδηγίες της υπηρεσίας και στις εγκεκριμένες από το Υπουργείο Δημοσίων Έργων προδιαγραφές εκπονήσεως μελετών.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β) Οι αναγκαίες προσαρμογές και συμπληρώσεις των στοιχείων της οριστικής μελέτης πραγματοποιούνται από τον ανάδοχο κατόπιν γραπτής εντολής της Διευθύνουσας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13ο : Πηγές λήψεως υλικών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θέσεις των πηγών λήψεως υλικών εφόσον αυτές θα παραχωρηθούν από τον εργοδότη καθορίζονται στο τεύχος της τεχνικής περιγραφής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Αν από τα πράγματα προκύπτει αδυναμία χρησιμοποιήσεως εν </w:t>
      </w:r>
      <w:proofErr w:type="spellStart"/>
      <w:r w:rsidRPr="00720EB6">
        <w:rPr>
          <w:rFonts w:ascii="Times New Roman" w:eastAsia="Times New Roman" w:hAnsi="Times New Roman" w:cs="Times New Roman"/>
          <w:sz w:val="24"/>
          <w:szCs w:val="24"/>
        </w:rPr>
        <w:t>όλω</w:t>
      </w:r>
      <w:proofErr w:type="spellEnd"/>
      <w:r w:rsidRPr="00720EB6">
        <w:rPr>
          <w:rFonts w:ascii="Times New Roman" w:eastAsia="Times New Roman" w:hAnsi="Times New Roman" w:cs="Times New Roman"/>
          <w:sz w:val="24"/>
          <w:szCs w:val="24"/>
        </w:rPr>
        <w:t xml:space="preserve"> ή εν μέρει των πηγών αυτών λήψεως υλικών που συμβατικά καθορίζονται, ο ανάδοχος υποχρεούνται να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ανεύρει και να προτείνει άλλες πηγές που θα χρησιμοποιηθούν μόνο μετά της έγκριση από την Διευθύνουσα Υπηρεσία. Στην περίπτωση αυτή θα κανονίζονται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για τυχόν επί πλέον η επί </w:t>
      </w:r>
      <w:proofErr w:type="spellStart"/>
      <w:r w:rsidRPr="00720EB6">
        <w:rPr>
          <w:rFonts w:ascii="Times New Roman" w:eastAsia="Times New Roman" w:hAnsi="Times New Roman" w:cs="Times New Roman"/>
          <w:sz w:val="24"/>
          <w:szCs w:val="24"/>
        </w:rPr>
        <w:t>έλλατον</w:t>
      </w:r>
      <w:proofErr w:type="spellEnd"/>
      <w:r w:rsidRPr="00720EB6">
        <w:rPr>
          <w:rFonts w:ascii="Times New Roman" w:eastAsia="Times New Roman" w:hAnsi="Times New Roman" w:cs="Times New Roman"/>
          <w:sz w:val="24"/>
          <w:szCs w:val="24"/>
        </w:rPr>
        <w:t xml:space="preserve"> δαπάνες.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δεν καθορίζονται από την σύμβαση οι πηγές λήψεως υλικών ο ανάδοχος υποχρεούται να ανεύρει και να δηλώσει στη Διευθύνουσα Υπηρεσία τις πηγές που θα χρησιμοποιήσει για την κατασκευή του έργου. Η χρησιμοποίηση των πηγών αυτών, που δεν θα έχουν καμία επίπτωση στις τιμές που προσέφερε για την εκτέλεση των επί μέρους εργασιών θα γίνει μόνο μετά την έγκριση της Διευθύνουσας </w:t>
      </w:r>
      <w:proofErr w:type="spellStart"/>
      <w:r w:rsidRPr="00720EB6">
        <w:rPr>
          <w:rFonts w:ascii="Times New Roman" w:eastAsia="Times New Roman" w:hAnsi="Times New Roman" w:cs="Times New Roman"/>
          <w:sz w:val="24"/>
          <w:szCs w:val="24"/>
        </w:rPr>
        <w:t>Yπηρεσίας</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Απαραιτήτως πριν από τη λήψη αδρανών η άλλων φυσικών υλικών (</w:t>
      </w:r>
      <w:proofErr w:type="spellStart"/>
      <w:r w:rsidRPr="00720EB6">
        <w:rPr>
          <w:rFonts w:ascii="Times New Roman" w:eastAsia="Times New Roman" w:hAnsi="Times New Roman" w:cs="Times New Roman"/>
          <w:sz w:val="24"/>
          <w:szCs w:val="24"/>
        </w:rPr>
        <w:t>επιχώσεων</w:t>
      </w:r>
      <w:proofErr w:type="spellEnd"/>
      <w:r w:rsidRPr="00720EB6">
        <w:rPr>
          <w:rFonts w:ascii="Times New Roman" w:eastAsia="Times New Roman" w:hAnsi="Times New Roman" w:cs="Times New Roman"/>
          <w:sz w:val="24"/>
          <w:szCs w:val="24"/>
        </w:rPr>
        <w:t xml:space="preserve">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από τις </w:t>
      </w:r>
      <w:proofErr w:type="spellStart"/>
      <w:r w:rsidRPr="00720EB6">
        <w:rPr>
          <w:rFonts w:ascii="Times New Roman" w:eastAsia="Times New Roman" w:hAnsi="Times New Roman" w:cs="Times New Roman"/>
          <w:sz w:val="24"/>
          <w:szCs w:val="24"/>
        </w:rPr>
        <w:t>προτεινόμενεc</w:t>
      </w:r>
      <w:proofErr w:type="spellEnd"/>
      <w:r w:rsidRPr="00720EB6">
        <w:rPr>
          <w:rFonts w:ascii="Times New Roman" w:eastAsia="Times New Roman" w:hAnsi="Times New Roman" w:cs="Times New Roman"/>
          <w:sz w:val="24"/>
          <w:szCs w:val="24"/>
        </w:rPr>
        <w:t xml:space="preserve"> θέσεις πρέπει με δαπάνες και ευθύνη του αναδόχου να συντάσσεται και να εγκρίνεται σχετική μελέτη περιβαλλοντικών επιπτώσεων.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14ο : Προέλευση υλικών εφοδίων </w:t>
      </w:r>
      <w:proofErr w:type="spellStart"/>
      <w:r w:rsidRPr="00720EB6">
        <w:rPr>
          <w:rFonts w:ascii="Times New Roman" w:eastAsia="Times New Roman" w:hAnsi="Times New Roman" w:cs="Times New Roman"/>
          <w:b/>
          <w:sz w:val="24"/>
          <w:szCs w:val="24"/>
        </w:rPr>
        <w:t>κλπ</w:t>
      </w:r>
      <w:proofErr w:type="spellEnd"/>
      <w:r w:rsidRPr="00720EB6">
        <w:rPr>
          <w:rFonts w:ascii="Times New Roman" w:eastAsia="Times New Roman" w:hAnsi="Times New Roman" w:cs="Times New Roman"/>
          <w:b/>
          <w:sz w:val="24"/>
          <w:szCs w:val="24"/>
        </w:rPr>
        <w:t xml:space="preserve"> </w:t>
      </w:r>
      <w:proofErr w:type="spellStart"/>
      <w:r w:rsidRPr="00720EB6">
        <w:rPr>
          <w:rFonts w:ascii="Times New Roman" w:eastAsia="Times New Roman" w:hAnsi="Times New Roman" w:cs="Times New Roman"/>
          <w:b/>
          <w:sz w:val="24"/>
          <w:szCs w:val="24"/>
        </w:rPr>
        <w:t>ενσωματούμενων</w:t>
      </w:r>
      <w:proofErr w:type="spellEnd"/>
      <w:r w:rsidRPr="00720EB6">
        <w:rPr>
          <w:rFonts w:ascii="Times New Roman" w:eastAsia="Times New Roman" w:hAnsi="Times New Roman" w:cs="Times New Roman"/>
          <w:b/>
          <w:sz w:val="24"/>
          <w:szCs w:val="24"/>
        </w:rPr>
        <w:t xml:space="preserve"> στο έργο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τα </w:t>
      </w:r>
      <w:proofErr w:type="spellStart"/>
      <w:r w:rsidRPr="00720EB6">
        <w:rPr>
          <w:rFonts w:ascii="Times New Roman" w:eastAsia="Times New Roman" w:hAnsi="Times New Roman" w:cs="Times New Roman"/>
          <w:sz w:val="24"/>
          <w:szCs w:val="24"/>
        </w:rPr>
        <w:t>ενσωματούμενα</w:t>
      </w:r>
      <w:proofErr w:type="spellEnd"/>
      <w:r w:rsidRPr="00720EB6">
        <w:rPr>
          <w:rFonts w:ascii="Times New Roman" w:eastAsia="Times New Roman" w:hAnsi="Times New Roman" w:cs="Times New Roman"/>
          <w:sz w:val="24"/>
          <w:szCs w:val="24"/>
        </w:rPr>
        <w:t xml:space="preserve"> στο εγκεκριμένο έργο υλικά, εφόδια, μηχανικό και ηλεκτρικό εξοπλισμό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θα τηρούνται από τον ανάδοχο οι διατάξεις της Ε.Ε.</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15ο : Υλικά του κυρίου του έργου ευκολίες προσωρινές εγκαταστάσεις του αναδόχου- προστατευτικές κατασκευές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Ο ανάδοχος έχει υποχρέωση να </w:t>
      </w:r>
      <w:proofErr w:type="spellStart"/>
      <w:r w:rsidRPr="00720EB6">
        <w:rPr>
          <w:rFonts w:ascii="Times New Roman" w:eastAsia="Times New Roman" w:hAnsi="Times New Roman" w:cs="Times New Roman"/>
          <w:sz w:val="24"/>
          <w:szCs w:val="24"/>
        </w:rPr>
        <w:t>φυλάττει</w:t>
      </w:r>
      <w:proofErr w:type="spellEnd"/>
      <w:r w:rsidRPr="00720EB6">
        <w:rPr>
          <w:rFonts w:ascii="Times New Roman" w:eastAsia="Times New Roman" w:hAnsi="Times New Roman" w:cs="Times New Roman"/>
          <w:sz w:val="24"/>
          <w:szCs w:val="24"/>
        </w:rPr>
        <w:t xml:space="preserve"> με τα έξοδά του τα μηχανήματα, εργαλεία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που παραδίνει σ' αυτόν ο κύριος του έργου για χρήση ή ενσωμάτωση.</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Όλες οι απαιτούμενες προσωρινές εγκαταστάσεις (υπόστεγα αποθηκεύσεως, θάλαμοι διαμονής, εργαστήρια, γραφεία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του έργου από τρίτους.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κύριος του έργου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w:t>
      </w:r>
      <w:proofErr w:type="spellStart"/>
      <w:r w:rsidRPr="00720EB6">
        <w:rPr>
          <w:rFonts w:ascii="Times New Roman" w:eastAsia="Times New Roman" w:hAnsi="Times New Roman" w:cs="Times New Roman"/>
          <w:sz w:val="24"/>
          <w:szCs w:val="24"/>
        </w:rPr>
        <w:t>εργoταξίoυ</w:t>
      </w:r>
      <w:proofErr w:type="spellEnd"/>
      <w:r w:rsidRPr="00720EB6">
        <w:rPr>
          <w:rFonts w:ascii="Times New Roman" w:eastAsia="Times New Roman" w:hAnsi="Times New Roman" w:cs="Times New Roman"/>
          <w:sz w:val="24"/>
          <w:szCs w:val="24"/>
        </w:rPr>
        <w:t xml:space="preserve"> και την απόθεση ή αποθήκευση των υλικών.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Στις περιπτώσεις που απαιτείται αντιστήριξη ή προστασία γειτονικής κατασκευής (π.χ. δικτύων Ο.Κ.Ω.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το έργο.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16ο : Τιμές </w:t>
      </w:r>
      <w:proofErr w:type="spellStart"/>
      <w:r w:rsidRPr="00720EB6">
        <w:rPr>
          <w:rFonts w:ascii="Times New Roman" w:eastAsia="Times New Roman" w:hAnsi="Times New Roman" w:cs="Times New Roman"/>
          <w:b/>
          <w:sz w:val="24"/>
          <w:szCs w:val="24"/>
        </w:rPr>
        <w:t>μονάδος</w:t>
      </w:r>
      <w:proofErr w:type="spellEnd"/>
      <w:r w:rsidRPr="00720EB6">
        <w:rPr>
          <w:rFonts w:ascii="Times New Roman" w:eastAsia="Times New Roman" w:hAnsi="Times New Roman" w:cs="Times New Roman"/>
          <w:b/>
          <w:sz w:val="24"/>
          <w:szCs w:val="24"/>
        </w:rPr>
        <w:t xml:space="preserve"> νέων εργασιών</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Από τον νόμο έχει προβλεφθεί ότι για τον κανονισμό τιμών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θα εφαρμόζονται τα άρθρα των εγκεκριμένων ή συμβατικών αναλυτικών τιμολογίων (αναλύσεις τιμών), και για παρεμφερείς εργασίες με τις συμβατικές, οι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θα κανονίζονται ανάλογα με </w:t>
      </w:r>
      <w:r w:rsidRPr="00720EB6">
        <w:rPr>
          <w:rFonts w:ascii="Times New Roman" w:eastAsia="Times New Roman" w:hAnsi="Times New Roman" w:cs="Times New Roman"/>
          <w:sz w:val="24"/>
          <w:szCs w:val="24"/>
        </w:rPr>
        <w:lastRenderedPageBreak/>
        <w:t xml:space="preserve">αυτές. Διευκρινίζεται ότι τα άρθρα αυτά θα εφαρμόζονται άσχετα από τα μέσα που θα χρησιμοποιήσει ο ανάδοχος για την εκτέλεση των εργασιών (δηλαδή μικρό ή μεγάλο αριθμό μηχανημάτων γνωστών ή άλλων τύπων, καινούρια ή όχι, εργατικά χέρια εν </w:t>
      </w:r>
      <w:proofErr w:type="spellStart"/>
      <w:r w:rsidRPr="00720EB6">
        <w:rPr>
          <w:rFonts w:ascii="Times New Roman" w:eastAsia="Times New Roman" w:hAnsi="Times New Roman" w:cs="Times New Roman"/>
          <w:sz w:val="24"/>
          <w:szCs w:val="24"/>
        </w:rPr>
        <w:t>όλω</w:t>
      </w:r>
      <w:proofErr w:type="spellEnd"/>
      <w:r w:rsidRPr="00720EB6">
        <w:rPr>
          <w:rFonts w:ascii="Times New Roman" w:eastAsia="Times New Roman" w:hAnsi="Times New Roman" w:cs="Times New Roman"/>
          <w:sz w:val="24"/>
          <w:szCs w:val="24"/>
        </w:rPr>
        <w:t xml:space="preserve"> ή εν μέρει, μικρή ή μεγάλη ποσότητα εργασίας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Στην Ειδική Συγγραφή Υποχρεώσεων δυνατόν να αναφέρονται ποια εγκεκριμένα ή συμβατικά τιμολόγια Αναλύσεις τιμών) ισχύουν για τις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νέων εργασιών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Οι επιμετρήσεις νέων εργασιών και ο υπολογισμός των δαπανών θα συντάσσονται βάσει των όρων της συμβάσεως. Εάν τούτο είναι ανέφικτο τότε θα συντάσσονται κατά τρόπο που θα συμφωνείται μεταξύ της υπηρεσίας και του αναδόχου προ της κατασκευής της σχετικής εργασίας.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Εάν δεν έχει γίνει τέτοια συμφωνία θα συντάσσονται με τον τρόπο που προβλέπεται σχετικά στην τεχνική Επιστήμη.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17ο : Κίνδυνος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Ως «εκτελούμενο έργο» στην προκειμένη περίπτωση νοούνται: α) Το κύριο έργο.</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Όλα όσα συμβάλλουν στην εκτέλεση του έργου δηλ. τα εργοτάξια, λατομεία, ορυχεία, εγκαταστάσεις, μηχανικός εξοπλισμός, μεταφορικά μέσα, αποθήκες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καθώς και το εργατοτεχνικό προσωπικό.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Ενδεικτικώς αναφέρονται τα ακόλουθα προληπτικά μέτρα:</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και στο ίδιο έργο.</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Η περίφραξη, σήμανση, φωτισμός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που απαιτούνται σύμφωνα και με το άρθρο 24ο της παρούσης, όταν εκ των εκτελούμενων έργων, της εναποθέσεως υλικών επί οδών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δημιουργούνται κίνδυνοι δια τα τροχοφόρα και τους διερχόμενους.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Η κατά το δυνατόν υπεύθυνη ενημέρωση του αναδόχου για την ύπαρξη ή μη αγωγών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των Οργανισμών Κοινής Ωφέλειας (Ύδρευσης, Αποχέτευσης, ΔΕΗ, ΟΤΕ, Φωταερίου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σύμφωνα και το άρθρο 24 της παρούσης.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Η διενέργεια </w:t>
      </w:r>
      <w:proofErr w:type="spellStart"/>
      <w:r w:rsidRPr="00720EB6">
        <w:rPr>
          <w:rFonts w:ascii="Times New Roman" w:eastAsia="Times New Roman" w:hAnsi="Times New Roman" w:cs="Times New Roman"/>
          <w:sz w:val="24"/>
          <w:szCs w:val="24"/>
        </w:rPr>
        <w:t>αμμοχαλικοληψίας</w:t>
      </w:r>
      <w:proofErr w:type="spellEnd"/>
      <w:r w:rsidRPr="00720EB6">
        <w:rPr>
          <w:rFonts w:ascii="Times New Roman" w:eastAsia="Times New Roman" w:hAnsi="Times New Roman" w:cs="Times New Roman"/>
          <w:sz w:val="24"/>
          <w:szCs w:val="24"/>
        </w:rPr>
        <w:t xml:space="preserve"> από την κοίτη ξεροπόταμων και χειμάρρων από θέσεις αρκούντως απομακρυσμένες από οδικές ή σιδηροδρομικές γέφυρες ή άλλα τεχνικά, όταν υπάρχει κίνδυνος εκθεμελιώσεως των βάθρων των.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Σημειώνεται ότι από την έντονη </w:t>
      </w:r>
      <w:proofErr w:type="spellStart"/>
      <w:r w:rsidRPr="00720EB6">
        <w:rPr>
          <w:rFonts w:ascii="Times New Roman" w:eastAsia="Times New Roman" w:hAnsi="Times New Roman" w:cs="Times New Roman"/>
          <w:sz w:val="24"/>
          <w:szCs w:val="24"/>
        </w:rPr>
        <w:t>αμμοχαλικοληψία</w:t>
      </w:r>
      <w:proofErr w:type="spellEnd"/>
      <w:r w:rsidRPr="00720EB6">
        <w:rPr>
          <w:rFonts w:ascii="Times New Roman" w:eastAsia="Times New Roman" w:hAnsi="Times New Roman" w:cs="Times New Roman"/>
          <w:sz w:val="24"/>
          <w:szCs w:val="24"/>
        </w:rPr>
        <w:t xml:space="preserve"> υποβαθμίζεται η κοίτη των ξεροπόταμων και χειμάρρων και η υποβάθμιση και εκθεμελίωση των βάθρων εκδηλώνεται κατά τις μεγάλες πλημμύρες.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w:t>
      </w:r>
      <w:proofErr w:type="spellStart"/>
      <w:r w:rsidRPr="00720EB6">
        <w:rPr>
          <w:rFonts w:ascii="Times New Roman" w:eastAsia="Times New Roman" w:hAnsi="Times New Roman" w:cs="Times New Roman"/>
          <w:sz w:val="24"/>
          <w:szCs w:val="24"/>
        </w:rPr>
        <w:t>σταλία</w:t>
      </w:r>
      <w:proofErr w:type="spellEnd"/>
      <w:r w:rsidRPr="00720EB6">
        <w:rPr>
          <w:rFonts w:ascii="Times New Roman" w:eastAsia="Times New Roman" w:hAnsi="Times New Roman" w:cs="Times New Roman"/>
          <w:sz w:val="24"/>
          <w:szCs w:val="24"/>
        </w:rPr>
        <w:t xml:space="preserve"> των μηχανημάτων του ή για του εργατοτεχνικού του προσωπικού.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Αν κατά τη κατασκευή του έργου και μέχρι της οριστικής παραλαβής του έργου αποδειχθούν, με αναμφισβήτητα στοιχεία, σφάλματα στις πιστοποιήσεις που εισέπραξε ο ανάδοχος, ο κύριος του έργου έχει το δικαίωμα μέχρι να ρυθμιστεί το όλο θέμα να παρακρατήσει από τις κατατεθείσες εγγυητικές επιστολές το αντίστοιχο ποσό.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w:t>
      </w:r>
      <w:proofErr w:type="spellStart"/>
      <w:r w:rsidRPr="00720EB6">
        <w:rPr>
          <w:rFonts w:ascii="Times New Roman" w:eastAsia="Times New Roman" w:hAnsi="Times New Roman" w:cs="Times New Roman"/>
          <w:sz w:val="24"/>
          <w:szCs w:val="24"/>
        </w:rPr>
        <w:t>ληπτέα</w:t>
      </w:r>
      <w:proofErr w:type="spellEnd"/>
      <w:r w:rsidRPr="00720EB6">
        <w:rPr>
          <w:rFonts w:ascii="Times New Roman" w:eastAsia="Times New Roman" w:hAnsi="Times New Roman" w:cs="Times New Roman"/>
          <w:sz w:val="24"/>
          <w:szCs w:val="24"/>
        </w:rPr>
        <w:t xml:space="preserve">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Για τα έργα ειδικής κατηγορίας και για συγκεκριμένες βλάβες-ζημιές μπορεί να καθορισθεί από τη σύμβαση ότι η δαπάνη προλήψεως ή αποκαταστάσεως των θα βαρύνει τον κύριο του έργου (πχ η αντιστήριξη αγωγών των οργανισμών κοινής ωφελείας, η αποκατάσταση των τομών των οδοστρωμάτων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τα λοιπά ισχύουν οι διατάξεις του άρθρου 157 του Ν.4412/2016.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18ο : Ασφάλιση προσωπικού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ανάδοχος υποχρεούται να λαμβάνει εγκαίρως και αμελλητί όλα τα αναγκαία μέτρα για την αποτροπή ατυχημάτων στο εργατοτεχνικό προσωπικό του έργου 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ανάδοχος υποχρεούται να ασφαλίζει εις το ΙΚΑ δια κύρια ασφάλιση όλο ανεξαιρέτως το απασχολούμενο απ' αυτόν στο έργο προσωπικό.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ανάδοχος είναι επίσης υποχρεωμένος να ασφαλίζει όλο το εργατοτεχνικό προσωπικό του έργου στα αναγνωρισμένα από το κράτος ταμεία κλαδικής ή επικουρικής ασφαλίσεως (π.χ. ταμείο ξυλουργικών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w:t>
      </w:r>
      <w:proofErr w:type="spellStart"/>
      <w:r w:rsidRPr="00720EB6">
        <w:rPr>
          <w:rFonts w:ascii="Times New Roman" w:eastAsia="Times New Roman" w:hAnsi="Times New Roman" w:cs="Times New Roman"/>
          <w:sz w:val="24"/>
          <w:szCs w:val="24"/>
        </w:rPr>
        <w:t>επισυμβαίνοντα</w:t>
      </w:r>
      <w:proofErr w:type="spellEnd"/>
      <w:r w:rsidRPr="00720EB6">
        <w:rPr>
          <w:rFonts w:ascii="Times New Roman" w:eastAsia="Times New Roman" w:hAnsi="Times New Roman" w:cs="Times New Roman"/>
          <w:sz w:val="24"/>
          <w:szCs w:val="24"/>
        </w:rPr>
        <w:t xml:space="preserve"> στο έργο εργατικά ατυχήματα.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19ο : Τήρηση νόμων, αστυνομικών και λοιπών διατάξεων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είναι υπεύθυνος για την τήρηση των νόμων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έχει την υποχρέωση να ανακοινώσει, αμελλητί, στη Δ/</w:t>
      </w:r>
      <w:proofErr w:type="spellStart"/>
      <w:r w:rsidRPr="00720EB6">
        <w:rPr>
          <w:rFonts w:ascii="Times New Roman" w:eastAsia="Times New Roman" w:hAnsi="Times New Roman" w:cs="Times New Roman"/>
          <w:sz w:val="24"/>
          <w:szCs w:val="24"/>
        </w:rPr>
        <w:t>νουσα</w:t>
      </w:r>
      <w:proofErr w:type="spellEnd"/>
      <w:r w:rsidRPr="00720EB6">
        <w:rPr>
          <w:rFonts w:ascii="Times New Roman" w:eastAsia="Times New Roman" w:hAnsi="Times New Roman" w:cs="Times New Roman"/>
          <w:sz w:val="24"/>
          <w:szCs w:val="24"/>
        </w:rPr>
        <w:t xml:space="preserve"> υπηρεσία, τις κατά τη διάρκεια της εκτελέσεως του έργου απευθυνόμενες σ' αυτόν σχετικές οδηγίες και εντολές των διαφόρων αρχών, σχετικά με τα μέτρα ελέγχου και ασφαλείας, που του υποδεικνύονται.</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20ο: Γενικές υποχρεώσεις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2.Ο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5.Αν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w:t>
      </w:r>
      <w:proofErr w:type="spellStart"/>
      <w:r w:rsidRPr="00720EB6">
        <w:rPr>
          <w:rFonts w:ascii="Times New Roman" w:eastAsia="Times New Roman" w:hAnsi="Times New Roman" w:cs="Times New Roman"/>
          <w:sz w:val="24"/>
          <w:szCs w:val="24"/>
        </w:rPr>
        <w:t>βαρύνεται</w:t>
      </w:r>
      <w:proofErr w:type="spellEnd"/>
      <w:r w:rsidRPr="00720EB6">
        <w:rPr>
          <w:rFonts w:ascii="Times New Roman" w:eastAsia="Times New Roman" w:hAnsi="Times New Roman" w:cs="Times New Roman"/>
          <w:sz w:val="24"/>
          <w:szCs w:val="24"/>
        </w:rPr>
        <w:t xml:space="preserve"> με όλες </w:t>
      </w:r>
      <w:r w:rsidR="008F36EC">
        <w:rPr>
          <w:rFonts w:ascii="Times New Roman" w:eastAsia="Times New Roman" w:hAnsi="Times New Roman" w:cs="Times New Roman"/>
          <w:sz w:val="24"/>
          <w:szCs w:val="24"/>
        </w:rPr>
        <w:t xml:space="preserve">τις </w:t>
      </w:r>
      <w:r w:rsidRPr="00720EB6">
        <w:rPr>
          <w:rFonts w:ascii="Times New Roman" w:eastAsia="Times New Roman" w:hAnsi="Times New Roman" w:cs="Times New Roman"/>
          <w:sz w:val="24"/>
          <w:szCs w:val="24"/>
        </w:rPr>
        <w:t>απαιτούμενες 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w:t>
      </w:r>
      <w:proofErr w:type="spellStart"/>
      <w:r w:rsidRPr="00720EB6">
        <w:rPr>
          <w:rFonts w:ascii="Times New Roman" w:eastAsia="Times New Roman" w:hAnsi="Times New Roman" w:cs="Times New Roman"/>
          <w:sz w:val="24"/>
          <w:szCs w:val="24"/>
        </w:rPr>
        <w:t>ευθυνόμενος</w:t>
      </w:r>
      <w:proofErr w:type="spellEnd"/>
      <w:r w:rsidRPr="00720EB6">
        <w:rPr>
          <w:rFonts w:ascii="Times New Roman" w:eastAsia="Times New Roman" w:hAnsi="Times New Roman" w:cs="Times New Roman"/>
          <w:sz w:val="24"/>
          <w:szCs w:val="24"/>
        </w:rPr>
        <w:t>,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9.Αν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w:t>
      </w:r>
      <w:proofErr w:type="spellStart"/>
      <w:r w:rsidRPr="00720EB6">
        <w:rPr>
          <w:rFonts w:ascii="Times New Roman" w:eastAsia="Times New Roman" w:hAnsi="Times New Roman" w:cs="Times New Roman"/>
          <w:sz w:val="24"/>
          <w:szCs w:val="24"/>
        </w:rPr>
        <w:t>οφειλομένων</w:t>
      </w:r>
      <w:proofErr w:type="spellEnd"/>
      <w:r w:rsidRPr="00720EB6">
        <w:rPr>
          <w:rFonts w:ascii="Times New Roman" w:eastAsia="Times New Roman" w:hAnsi="Times New Roman" w:cs="Times New Roman"/>
          <w:sz w:val="24"/>
          <w:szCs w:val="24"/>
        </w:rPr>
        <w:t xml:space="preserve">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w:t>
      </w:r>
      <w:proofErr w:type="spellStart"/>
      <w:r w:rsidRPr="00720EB6">
        <w:rPr>
          <w:rFonts w:ascii="Times New Roman" w:eastAsia="Times New Roman" w:hAnsi="Times New Roman" w:cs="Times New Roman"/>
          <w:sz w:val="24"/>
          <w:szCs w:val="24"/>
        </w:rPr>
        <w:t>εξορυσσόμενα</w:t>
      </w:r>
      <w:proofErr w:type="spellEnd"/>
      <w:r w:rsidRPr="00720EB6">
        <w:rPr>
          <w:rFonts w:ascii="Times New Roman" w:eastAsia="Times New Roman" w:hAnsi="Times New Roman" w:cs="Times New Roman"/>
          <w:sz w:val="24"/>
          <w:szCs w:val="24"/>
        </w:rPr>
        <w:t xml:space="preserve"> από τις πηγές αυτές του έργου αδρανή υλικά κηρύσσεται έκπτωτος με απόφαση της αναθέτουσας αρχής ή του αναθέτοντος φορέα.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11.Τα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διαφύλαξής τους, αν η σύμβαση δεν ορίζει διαφορετικά 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12.Ο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13.Ο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14.Ο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 xml:space="preserve">15.Κατά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w:t>
      </w:r>
      <w:proofErr w:type="spellStart"/>
      <w:r w:rsidRPr="00720EB6">
        <w:rPr>
          <w:rFonts w:ascii="Times New Roman" w:eastAsia="Times New Roman" w:hAnsi="Times New Roman" w:cs="Times New Roman"/>
          <w:sz w:val="24"/>
          <w:szCs w:val="24"/>
        </w:rPr>
        <w:t>αναλόγου</w:t>
      </w:r>
      <w:proofErr w:type="spellEnd"/>
      <w:r w:rsidRPr="00720EB6">
        <w:rPr>
          <w:rFonts w:ascii="Times New Roman" w:eastAsia="Times New Roman" w:hAnsi="Times New Roman" w:cs="Times New Roman"/>
          <w:sz w:val="24"/>
          <w:szCs w:val="24"/>
        </w:rPr>
        <w:t xml:space="preserve">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δικαιώματά του και οι απαντήσεις επ’ αυτών δεν συνιστούν βλαπτικές πράξεις, κατά την έννοια της παραγράφου 1 του άρθρου 174 του Ν.4412/2016.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21ο : Σήμανση κατά το στάδιο εκτελέσεως εργασιών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έχει υποχρέωση όπως στις </w:t>
      </w:r>
      <w:proofErr w:type="spellStart"/>
      <w:r w:rsidRPr="00720EB6">
        <w:rPr>
          <w:rFonts w:ascii="Times New Roman" w:eastAsia="Times New Roman" w:hAnsi="Times New Roman" w:cs="Times New Roman"/>
          <w:sz w:val="24"/>
          <w:szCs w:val="24"/>
        </w:rPr>
        <w:t>εργοταξιακές</w:t>
      </w:r>
      <w:proofErr w:type="spellEnd"/>
      <w:r w:rsidRPr="00720EB6">
        <w:rPr>
          <w:rFonts w:ascii="Times New Roman" w:eastAsia="Times New Roman" w:hAnsi="Times New Roman" w:cs="Times New Roman"/>
          <w:sz w:val="24"/>
          <w:szCs w:val="24"/>
        </w:rPr>
        <w:t xml:space="preserve"> θέσεις και στις θέσεις στις οποίες εκτελούνται οι εργασίες, προβαίνει στην τοποθέτηση των απαιτούμενων, ανάλογα με τη φύση των έργων (Συγκοινωνιακά, Υδραυλικά, Οικοδομικά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σημάτων και πινακίδων γενικά ασφαλείας και έχει την επιμέλεια για την συντήρηση αυτών κατά το χρόνο δωρεάν συντηρήσεως των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Σε περιπτώσεις που τα έργα απαιτούν τη λήψη περισσοτέρων ή διαφορετικών μέτρων, τότε ο ανάδοχος θα συντάσσει μελέτη, με δαπάνη του κυρίου του έργου, για τη σήμανση κάθε θέσεως </w:t>
      </w:r>
      <w:proofErr w:type="spellStart"/>
      <w:r w:rsidRPr="00720EB6">
        <w:rPr>
          <w:rFonts w:ascii="Times New Roman" w:eastAsia="Times New Roman" w:hAnsi="Times New Roman" w:cs="Times New Roman"/>
          <w:sz w:val="24"/>
          <w:szCs w:val="24"/>
        </w:rPr>
        <w:t>εκτελoυμένoυ</w:t>
      </w:r>
      <w:proofErr w:type="spellEnd"/>
      <w:r w:rsidRPr="00720EB6">
        <w:rPr>
          <w:rFonts w:ascii="Times New Roman" w:eastAsia="Times New Roman" w:hAnsi="Times New Roman" w:cs="Times New Roman"/>
          <w:sz w:val="24"/>
          <w:szCs w:val="24"/>
        </w:rPr>
        <w:t xml:space="preserve"> έργου και θα εφαρμόζει τη μελέτη αυτή ύστερα από τυχόν συμπλήρωση</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 xml:space="preserve">και έγκριση της </w:t>
      </w:r>
      <w:proofErr w:type="spellStart"/>
      <w:r w:rsidRPr="00720EB6">
        <w:rPr>
          <w:rFonts w:ascii="Times New Roman" w:eastAsia="Times New Roman" w:hAnsi="Times New Roman" w:cs="Times New Roman"/>
          <w:sz w:val="24"/>
          <w:szCs w:val="24"/>
        </w:rPr>
        <w:t>Διευ</w:t>
      </w:r>
      <w:r w:rsidR="008F36EC">
        <w:rPr>
          <w:rFonts w:ascii="Times New Roman" w:eastAsia="Times New Roman" w:hAnsi="Times New Roman" w:cs="Times New Roman"/>
          <w:sz w:val="24"/>
          <w:szCs w:val="24"/>
        </w:rPr>
        <w:t>θυν</w:t>
      </w:r>
      <w:proofErr w:type="spellEnd"/>
      <w:r w:rsidRPr="00720EB6">
        <w:rPr>
          <w:rFonts w:ascii="Times New Roman" w:eastAsia="Times New Roman" w:hAnsi="Times New Roman" w:cs="Times New Roman"/>
          <w:sz w:val="24"/>
          <w:szCs w:val="24"/>
        </w:rPr>
        <w:t xml:space="preserve">/σας τα έργα υπηρεσίας. Η έγκριση αυτή θα πρέπει να χορηγείται στον ανάδοχο εντός τριών (3) ημερών από της </w:t>
      </w:r>
      <w:proofErr w:type="spellStart"/>
      <w:r w:rsidRPr="00720EB6">
        <w:rPr>
          <w:rFonts w:ascii="Times New Roman" w:eastAsia="Times New Roman" w:hAnsi="Times New Roman" w:cs="Times New Roman"/>
          <w:sz w:val="24"/>
          <w:szCs w:val="24"/>
        </w:rPr>
        <w:t>υποβoλής</w:t>
      </w:r>
      <w:proofErr w:type="spellEnd"/>
      <w:r w:rsidRPr="00720EB6">
        <w:rPr>
          <w:rFonts w:ascii="Times New Roman" w:eastAsia="Times New Roman" w:hAnsi="Times New Roman" w:cs="Times New Roman"/>
          <w:sz w:val="24"/>
          <w:szCs w:val="24"/>
        </w:rPr>
        <w:t xml:space="preserve"> της εν λόγω μελέτης σημάνσεως.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w:t>
      </w:r>
      <w:proofErr w:type="spellStart"/>
      <w:r w:rsidRPr="00720EB6">
        <w:rPr>
          <w:rFonts w:ascii="Times New Roman" w:eastAsia="Times New Roman" w:hAnsi="Times New Roman" w:cs="Times New Roman"/>
          <w:sz w:val="24"/>
          <w:szCs w:val="24"/>
        </w:rPr>
        <w:t>παρακαμπτηρίους</w:t>
      </w:r>
      <w:proofErr w:type="spellEnd"/>
      <w:r w:rsidRPr="00720EB6">
        <w:rPr>
          <w:rFonts w:ascii="Times New Roman" w:eastAsia="Times New Roman" w:hAnsi="Times New Roman" w:cs="Times New Roman"/>
          <w:sz w:val="24"/>
          <w:szCs w:val="24"/>
        </w:rPr>
        <w:t xml:space="preserve"> και στις προσπελάσεις.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Για εργασίες επί κεντρικών αρτηριών (χαρακτηριζόμενες ως κεντρικές μόνον από τη Δ/</w:t>
      </w:r>
      <w:proofErr w:type="spellStart"/>
      <w:r w:rsidRPr="00720EB6">
        <w:rPr>
          <w:rFonts w:ascii="Times New Roman" w:eastAsia="Times New Roman" w:hAnsi="Times New Roman" w:cs="Times New Roman"/>
          <w:sz w:val="24"/>
          <w:szCs w:val="24"/>
        </w:rPr>
        <w:t>νουσα</w:t>
      </w:r>
      <w:proofErr w:type="spellEnd"/>
      <w:r w:rsidRPr="00720EB6">
        <w:rPr>
          <w:rFonts w:ascii="Times New Roman" w:eastAsia="Times New Roman" w:hAnsi="Times New Roman" w:cs="Times New Roman"/>
          <w:sz w:val="24"/>
          <w:szCs w:val="24"/>
        </w:rPr>
        <w:t xml:space="preserve"> Υπηρεσία σε συνεργασία με τον κύριο του έργου) οι τροχονόμοι υπάλληλοι του αναδόχου και η </w:t>
      </w:r>
      <w:proofErr w:type="spellStart"/>
      <w:r w:rsidRPr="00720EB6">
        <w:rPr>
          <w:rFonts w:ascii="Times New Roman" w:eastAsia="Times New Roman" w:hAnsi="Times New Roman" w:cs="Times New Roman"/>
          <w:sz w:val="24"/>
          <w:szCs w:val="24"/>
        </w:rPr>
        <w:t>σταλία</w:t>
      </w:r>
      <w:proofErr w:type="spellEnd"/>
      <w:r w:rsidRPr="00720EB6">
        <w:rPr>
          <w:rFonts w:ascii="Times New Roman" w:eastAsia="Times New Roman" w:hAnsi="Times New Roman" w:cs="Times New Roman"/>
          <w:sz w:val="24"/>
          <w:szCs w:val="24"/>
        </w:rPr>
        <w:t xml:space="preserve">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22ο : Πινακίδες ενδεικτικές του έργου που κατασκευάζεται</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Ο ανάδοχος υποχρεούται σε ένα μήνα από την εγκατάστασή του στο έργο να προμηθευτεί και να τοποθετήσει καλαίσθητες πινακίδες ενδεικτικές του έργου που κατασκευάζεται. Οι διαστάσεις των πινακίδων, ο αριθμός αυτών, οι αναγραφόμενες ενδείξεις (ονομασία έργου, κύριος έργου, διευθύνουσα υπηρεσία, μελετητής ανάδ</w:t>
      </w:r>
      <w:r w:rsidR="008F36EC">
        <w:rPr>
          <w:rFonts w:ascii="Times New Roman" w:eastAsia="Times New Roman" w:hAnsi="Times New Roman" w:cs="Times New Roman"/>
          <w:sz w:val="24"/>
          <w:szCs w:val="24"/>
        </w:rPr>
        <w:t xml:space="preserve">οχος, προϋπολογισμός έργου και </w:t>
      </w:r>
      <w:proofErr w:type="spellStart"/>
      <w:r w:rsidR="008F36EC">
        <w:rPr>
          <w:rFonts w:ascii="Times New Roman" w:eastAsia="Times New Roman" w:hAnsi="Times New Roman" w:cs="Times New Roman"/>
          <w:sz w:val="24"/>
          <w:szCs w:val="24"/>
        </w:rPr>
        <w:t>χ</w:t>
      </w:r>
      <w:r w:rsidRPr="00720EB6">
        <w:rPr>
          <w:rFonts w:ascii="Times New Roman" w:eastAsia="Times New Roman" w:hAnsi="Times New Roman" w:cs="Times New Roman"/>
          <w:sz w:val="24"/>
          <w:szCs w:val="24"/>
        </w:rPr>
        <w:t>ρoνoλογίες</w:t>
      </w:r>
      <w:proofErr w:type="spellEnd"/>
      <w:r w:rsidRPr="00720EB6">
        <w:rPr>
          <w:rFonts w:ascii="Times New Roman" w:eastAsia="Times New Roman" w:hAnsi="Times New Roman" w:cs="Times New Roman"/>
          <w:sz w:val="24"/>
          <w:szCs w:val="24"/>
        </w:rPr>
        <w:t xml:space="preserve"> ενάρξεως και περαίωσης), ο χρωματισμός, τρόπος στηρίξεως και οι θέσεις τοποθετήσεώς των θα καθορισθούν κατά την εγκατάσταση του αναδόχου από τη Διευθύνουσα το έργο Υπηρεσία. Οι δαπάνες </w:t>
      </w:r>
      <w:proofErr w:type="spellStart"/>
      <w:r w:rsidRPr="00720EB6">
        <w:rPr>
          <w:rFonts w:ascii="Times New Roman" w:eastAsia="Times New Roman" w:hAnsi="Times New Roman" w:cs="Times New Roman"/>
          <w:sz w:val="24"/>
          <w:szCs w:val="24"/>
        </w:rPr>
        <w:t>προμηθείας</w:t>
      </w:r>
      <w:proofErr w:type="spellEnd"/>
      <w:r w:rsidRPr="00720EB6">
        <w:rPr>
          <w:rFonts w:ascii="Times New Roman" w:eastAsia="Times New Roman" w:hAnsi="Times New Roman" w:cs="Times New Roman"/>
          <w:sz w:val="24"/>
          <w:szCs w:val="24"/>
        </w:rPr>
        <w:t xml:space="preserve"> μεταφοράς και τοποθετήσεως των πινακίδων αυτών βαρύνουν τον ανάδοχο του έργου και περιλαμβάνονται </w:t>
      </w:r>
      <w:proofErr w:type="spellStart"/>
      <w:r w:rsidRPr="00720EB6">
        <w:rPr>
          <w:rFonts w:ascii="Times New Roman" w:eastAsia="Times New Roman" w:hAnsi="Times New Roman" w:cs="Times New Roman"/>
          <w:sz w:val="24"/>
          <w:szCs w:val="24"/>
        </w:rPr>
        <w:t>ανηγμένως</w:t>
      </w:r>
      <w:proofErr w:type="spellEnd"/>
      <w:r w:rsidRPr="00720EB6">
        <w:rPr>
          <w:rFonts w:ascii="Times New Roman" w:eastAsia="Times New Roman" w:hAnsi="Times New Roman" w:cs="Times New Roman"/>
          <w:sz w:val="24"/>
          <w:szCs w:val="24"/>
        </w:rPr>
        <w:t xml:space="preserve"> στις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 xml:space="preserve"> του τιμολογίου (μελέτης ή προσφοράς) και τα γενικά του έξοδα. Στην περίπτωση μη συμμορφώσεως του αναδόχου στην καθοριζομένη ανωτέρω μηνιαία προθεσμία η Διευθύνουσα το έργο Υπηρεσία δικαιούται να προβεί στην προμήθεια, μεταφορά και τοποθέτησή τους σε βάρος και για λογαριασμό του αναδόχου.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lastRenderedPageBreak/>
        <w:t>Άρθρο 23ο: Εναπόθεση υλικών επί δημοσίων οδών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 Η εναπόθεση από τον ανάδοχο υλικών κατασκευής, εφοδίων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στο κατάστρωμα δημοσίων οδών σε κοινοχρήστους χώρους στη χερσαία ζώνη λιμένων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w:t>
      </w:r>
      <w:proofErr w:type="spellStart"/>
      <w:r w:rsidRPr="00720EB6">
        <w:rPr>
          <w:rFonts w:ascii="Times New Roman" w:eastAsia="Times New Roman" w:hAnsi="Times New Roman" w:cs="Times New Roman"/>
          <w:sz w:val="24"/>
          <w:szCs w:val="24"/>
        </w:rPr>
        <w:t>νουσας</w:t>
      </w:r>
      <w:proofErr w:type="spellEnd"/>
      <w:r w:rsidRPr="00720EB6">
        <w:rPr>
          <w:rFonts w:ascii="Times New Roman" w:eastAsia="Times New Roman" w:hAnsi="Times New Roman" w:cs="Times New Roman"/>
          <w:sz w:val="24"/>
          <w:szCs w:val="24"/>
        </w:rPr>
        <w:t xml:space="preserve"> υπηρεσίας, με προηγούμενη πλήρη αιτιολόγηση.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Προκειμένου για τη ρύθμιση της κυκλοφορίας, τα μέτρα ασφαλείας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ισχύει η Πρότυπη Τεχνική Προδιαγραφή σημάνσεως εκτελουμένων έργων και γενικά, όσα αναφέρονται στο προηγούμενο άρθρο 22.</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Η απόθεση υλικών εκσκαφών στο κατάστρωμα ή τα πεζοδρόμια δημοσίων οδών ή χώρων δημοσίας χρήσεως (π.χ. πάρκα, πλατείες ή σε χερσαία ζώνη λιμένος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επιτρέπεται επίσης μόνο κατόπιν εγγράφου αδείας της Διευθύνουσας το έργο υπηρεσίας όπου ορίζεται η έκταση της αποθέσεως, ο χρόνος παραμονής των υλικών κλπ. Σε επείγουσες περιπτώσεις η έγκριση για την εναπόθεση δίδεται από τον επιβλέποντα μηχανικό με σχετική αναγραφή στο ημερολόγιο του έργου.</w:t>
      </w:r>
    </w:p>
    <w:p w:rsidR="00720EB6" w:rsidRPr="00720EB6" w:rsidRDefault="00720EB6" w:rsidP="0039203A">
      <w:pPr>
        <w:keepNext/>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 xml:space="preserve">Άρθρο 24ο: </w:t>
      </w:r>
      <w:r w:rsidR="008F36EC" w:rsidRPr="00720EB6">
        <w:rPr>
          <w:rFonts w:ascii="Times New Roman" w:eastAsia="Times New Roman" w:hAnsi="Times New Roman" w:cs="Times New Roman"/>
          <w:b/>
          <w:sz w:val="24"/>
          <w:szCs w:val="24"/>
        </w:rPr>
        <w:t>Εγκαταστάσεις</w:t>
      </w:r>
      <w:r w:rsidRPr="00720EB6">
        <w:rPr>
          <w:rFonts w:ascii="Times New Roman" w:eastAsia="Times New Roman" w:hAnsi="Times New Roman" w:cs="Times New Roman"/>
          <w:b/>
          <w:sz w:val="24"/>
          <w:szCs w:val="24"/>
        </w:rPr>
        <w:t xml:space="preserve"> επιχειρήσεων και Οργανισμών </w:t>
      </w:r>
      <w:proofErr w:type="spellStart"/>
      <w:r w:rsidRPr="00720EB6">
        <w:rPr>
          <w:rFonts w:ascii="Times New Roman" w:eastAsia="Times New Roman" w:hAnsi="Times New Roman" w:cs="Times New Roman"/>
          <w:b/>
          <w:sz w:val="24"/>
          <w:szCs w:val="24"/>
        </w:rPr>
        <w:t>Koινής</w:t>
      </w:r>
      <w:proofErr w:type="spellEnd"/>
      <w:r w:rsidRPr="00720EB6">
        <w:rPr>
          <w:rFonts w:ascii="Times New Roman" w:eastAsia="Times New Roman" w:hAnsi="Times New Roman" w:cs="Times New Roman"/>
          <w:b/>
          <w:sz w:val="24"/>
          <w:szCs w:val="24"/>
        </w:rPr>
        <w:t xml:space="preserve"> Ωφέλειας (Ο.Κ.Ω.)</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α) Ο ανάδοχος πρέπει να έχει υπόψη του ότι είναι ενδεχόμενο στην περιοχή του έργου</w:t>
      </w:r>
      <w:r w:rsidR="008F36EC">
        <w:rPr>
          <w:rFonts w:ascii="Times New Roman" w:eastAsia="Times New Roman" w:hAnsi="Times New Roman" w:cs="Times New Roman"/>
          <w:sz w:val="24"/>
          <w:szCs w:val="24"/>
        </w:rPr>
        <w:t xml:space="preserve"> </w:t>
      </w:r>
      <w:r w:rsidRPr="00720EB6">
        <w:rPr>
          <w:rFonts w:ascii="Times New Roman" w:eastAsia="Times New Roman" w:hAnsi="Times New Roman" w:cs="Times New Roman"/>
          <w:sz w:val="24"/>
          <w:szCs w:val="24"/>
        </w:rPr>
        <w:t>να υπάρχουν εναέριες ή υπόγειες εγκαταστάσεις Ο.Κ.Ω. ή Ν.Π. οι οποίες πρέπει να μετατοπισθούν από τις υπηρεσίες τους.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β) Οι εργασίες για τις ανωτέρω μετατοπίσεις, που μπορούν να είναι προσωρινές ή και μόνιμες αν τυχόν εμπίπτουν σε εύρος καταλήψεως των έργων ή αν υπάρχουν άλλοι λόγοι, θα εκτελούνται με τη φροντίδα των οργανισμών αυτών (ΔΕΗ, ΟΤΕ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και καμία οικονομική ή τεχνική ανάμειξη θα έχει μ' αυτές ο ανάδοχος, εκτός αν ορίζεται διαφορετικά στην Ε.Σ.Υ.</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ανάδοχος όμως έχει την υποχρέωση να διευκολύνει απροφασίστως την εκτέλεση των ανωτέρω εργασιών, σύμφωνα και με το άρθρο 138 του Ν. 4412/2016, δικαιούμενος </w:t>
      </w:r>
      <w:proofErr w:type="spellStart"/>
      <w:r w:rsidRPr="00720EB6">
        <w:rPr>
          <w:rFonts w:ascii="Times New Roman" w:eastAsia="Times New Roman" w:hAnsi="Times New Roman" w:cs="Times New Roman"/>
          <w:sz w:val="24"/>
          <w:szCs w:val="24"/>
        </w:rPr>
        <w:t>αναλόγου</w:t>
      </w:r>
      <w:proofErr w:type="spellEnd"/>
      <w:r w:rsidRPr="00720EB6">
        <w:rPr>
          <w:rFonts w:ascii="Times New Roman" w:eastAsia="Times New Roman" w:hAnsi="Times New Roman" w:cs="Times New Roman"/>
          <w:sz w:val="24"/>
          <w:szCs w:val="24"/>
        </w:rPr>
        <w:t xml:space="preserve"> παρατάσεως προθεσμίας όχι όμως και αποζημιώσεως στην περίπτωση που τυχόν καθυστερήσει λόγω εκτελέσεως των μετατοπίσεων από τους οργανισμούς και επηρεάσει υπερβαλλόντως και δυσανάλογα προς την εγκεκριμένη προθεσμία εκτελέσεως των εργασιών το πρόγραμμα κατασκευής.</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γ) Προκειμένου για προσωρινές μετατοπίσεις, τις απαιτούμενες εργασίες, μπορεί κατόπιν εντολής της υπηρεσίας να τις εκτελέσει και ο ανάδοχος, </w:t>
      </w:r>
      <w:proofErr w:type="spellStart"/>
      <w:r w:rsidRPr="00720EB6">
        <w:rPr>
          <w:rFonts w:ascii="Times New Roman" w:eastAsia="Times New Roman" w:hAnsi="Times New Roman" w:cs="Times New Roman"/>
          <w:sz w:val="24"/>
          <w:szCs w:val="24"/>
        </w:rPr>
        <w:t>πληρωνόμενος</w:t>
      </w:r>
      <w:proofErr w:type="spellEnd"/>
      <w:r w:rsidRPr="00720EB6">
        <w:rPr>
          <w:rFonts w:ascii="Times New Roman" w:eastAsia="Times New Roman" w:hAnsi="Times New Roman" w:cs="Times New Roman"/>
          <w:sz w:val="24"/>
          <w:szCs w:val="24"/>
        </w:rPr>
        <w:t xml:space="preserve"> με τις συμβατικές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 Η υπηρεσία επίσης μπορεί να αναθέσει σύμφωνα με τις ισχύουσες διατάξεις στον ανάδοχο την εκτέλεση εργασιών μετατοπίσεως δικτύων (π.χ. υδρεύσεως </w:t>
      </w:r>
      <w:proofErr w:type="spellStart"/>
      <w:r w:rsidRPr="00720EB6">
        <w:rPr>
          <w:rFonts w:ascii="Times New Roman" w:eastAsia="Times New Roman" w:hAnsi="Times New Roman" w:cs="Times New Roman"/>
          <w:sz w:val="24"/>
          <w:szCs w:val="24"/>
        </w:rPr>
        <w:t>κλπ</w:t>
      </w:r>
      <w:proofErr w:type="spellEnd"/>
      <w:r w:rsidRPr="00720EB6">
        <w:rPr>
          <w:rFonts w:ascii="Times New Roman" w:eastAsia="Times New Roman" w:hAnsi="Times New Roman" w:cs="Times New Roman"/>
          <w:sz w:val="24"/>
          <w:szCs w:val="24"/>
        </w:rPr>
        <w:t xml:space="preserve">) που ανήκουν Π.χ. σε Κοινότητες η Δήμους και που δεν μπορούν να εκτελεστούν από αυτές λόγω οικονομικής ή άλλης αδυναμίας. Οι εργασίες αυτές θα πληρωθούν με συμβατικές ή νέες τιμές </w:t>
      </w:r>
      <w:proofErr w:type="spellStart"/>
      <w:r w:rsidRPr="00720EB6">
        <w:rPr>
          <w:rFonts w:ascii="Times New Roman" w:eastAsia="Times New Roman" w:hAnsi="Times New Roman" w:cs="Times New Roman"/>
          <w:sz w:val="24"/>
          <w:szCs w:val="24"/>
        </w:rPr>
        <w:t>μονάδος</w:t>
      </w:r>
      <w:proofErr w:type="spellEnd"/>
      <w:r w:rsidRPr="00720EB6">
        <w:rPr>
          <w:rFonts w:ascii="Times New Roman" w:eastAsia="Times New Roman" w:hAnsi="Times New Roman" w:cs="Times New Roman"/>
          <w:sz w:val="24"/>
          <w:szCs w:val="24"/>
        </w:rPr>
        <w:t>.</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 Περαιτέρω ο ανάδοχος θα πρέπει, σύμφωνα με το άρθρο 18 της παρούσης, να παίρνει όλα τα κατάλληλα μέτρα για την αποφυγή προκλήσεως ζημιών στα δίκτυα Ο.Κ.Ω. και μάλιστα προκειμένου για υπόγεια δίκτυα θα πρέπει, πριν αρχίσει τις εργασίες, να φροντίσει να του χορηγηθεί σχετική άδεια από τον αντίστοιχο οργανισμό ή και από την αρμόδιο στρατιωτική αρχή, αν πρόκειται για παραμεθόριο περιοχή.</w:t>
      </w:r>
    </w:p>
    <w:p w:rsidR="00720EB6" w:rsidRPr="00720EB6" w:rsidRDefault="00720EB6" w:rsidP="0039203A">
      <w:pPr>
        <w:spacing w:before="120" w:after="0" w:line="240" w:lineRule="auto"/>
        <w:jc w:val="both"/>
        <w:rPr>
          <w:rFonts w:ascii="Times New Roman" w:eastAsia="Times New Roman" w:hAnsi="Times New Roman" w:cs="Times New Roman"/>
          <w:sz w:val="24"/>
          <w:szCs w:val="24"/>
        </w:rPr>
      </w:pPr>
      <w:proofErr w:type="spellStart"/>
      <w:r w:rsidRPr="00720EB6">
        <w:rPr>
          <w:rFonts w:ascii="Times New Roman" w:eastAsia="Times New Roman" w:hAnsi="Times New Roman" w:cs="Times New Roman"/>
          <w:sz w:val="24"/>
          <w:szCs w:val="24"/>
        </w:rPr>
        <w:t>στ</w:t>
      </w:r>
      <w:proofErr w:type="spellEnd"/>
      <w:r w:rsidRPr="00720EB6">
        <w:rPr>
          <w:rFonts w:ascii="Times New Roman" w:eastAsia="Times New Roman" w:hAnsi="Times New Roman" w:cs="Times New Roman"/>
          <w:sz w:val="24"/>
          <w:szCs w:val="24"/>
        </w:rPr>
        <w:t>) Οι δαπάνες μετατοπίσεως των αγωγών (δικτύων) των Ο.Κ.Ω. καταβάλλονται σε βάρος των πιστώσεων του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lastRenderedPageBreak/>
        <w:t>Άρθρο 25ο: Ημιτελείς εργασίες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Δεν επιτρέπεται ούτε κατά τη διάρκεια κατασκευής του έργου, ούτε μετά την αποπεράτωση αυτού, να παραμένουν ημιτελείς εργασίες, οι οποίες ενδέχεται να προκαλέσουν ζημία στο εκτελούμενο έργο η στα </w:t>
      </w:r>
      <w:proofErr w:type="spellStart"/>
      <w:r w:rsidRPr="00720EB6">
        <w:rPr>
          <w:rFonts w:ascii="Times New Roman" w:eastAsia="Times New Roman" w:hAnsi="Times New Roman" w:cs="Times New Roman"/>
          <w:sz w:val="24"/>
          <w:szCs w:val="24"/>
        </w:rPr>
        <w:t>εκτελεσθέντα</w:t>
      </w:r>
      <w:proofErr w:type="spellEnd"/>
      <w:r w:rsidRPr="00720EB6">
        <w:rPr>
          <w:rFonts w:ascii="Times New Roman" w:eastAsia="Times New Roman" w:hAnsi="Times New Roman" w:cs="Times New Roman"/>
          <w:sz w:val="24"/>
          <w:szCs w:val="24"/>
        </w:rPr>
        <w:t xml:space="preserve"> έργα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26ο: Μητρώο έργου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Μέσα σε δύο (2) μήνες από τη βεβαιωμένη περάτωση του έργου, υποβάλλεται από τον ανάδοχο η τελική επιμέτρηση και το μητρώο του έργου, το οποίο περιλαμβάνει τα βασικά στοιχεία του έργου «όπως κατασκευάστηκε».</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b/>
          <w:sz w:val="24"/>
          <w:szCs w:val="24"/>
        </w:rPr>
      </w:pPr>
      <w:r w:rsidRPr="00720EB6">
        <w:rPr>
          <w:rFonts w:ascii="Times New Roman" w:eastAsia="Times New Roman" w:hAnsi="Times New Roman" w:cs="Times New Roman"/>
          <w:b/>
          <w:sz w:val="24"/>
          <w:szCs w:val="24"/>
        </w:rPr>
        <w:t>Άρθρο 27ο: Συντήρηση των έργων</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Ο χρόνος εγγύησης, κατά τον οποίο ο ανάδοχος φέρει τον κίνδυνο του έργου και υποχρεούται στη συντήρησή του, σύμφωνα με την παράγραφο 1 του άρθρου 157 του Ν. 4412/2016 και την παρ. 2 του άρθρου 172 του Ν. 4412/2016 και μετά την πάροδο του οποίου ενεργείται η οριστική παραλαβή, ορίζεται γενικά σε δεκαπέντε (15) μήνες, υπό την επιφύλαξη των </w:t>
      </w:r>
      <w:proofErr w:type="spellStart"/>
      <w:r w:rsidRPr="00720EB6">
        <w:rPr>
          <w:rFonts w:ascii="Times New Roman" w:eastAsia="Times New Roman" w:hAnsi="Times New Roman" w:cs="Times New Roman"/>
          <w:sz w:val="24"/>
          <w:szCs w:val="24"/>
        </w:rPr>
        <w:t>οριζομένων</w:t>
      </w:r>
      <w:proofErr w:type="spellEnd"/>
      <w:r w:rsidRPr="00720EB6">
        <w:rPr>
          <w:rFonts w:ascii="Times New Roman" w:eastAsia="Times New Roman" w:hAnsi="Times New Roman" w:cs="Times New Roman"/>
          <w:sz w:val="24"/>
          <w:szCs w:val="24"/>
        </w:rPr>
        <w:t xml:space="preserve">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του Ν. 4412/2016.</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συντήρησή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 xml:space="preserve">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οποιονδήποτε τρόπο σε βάρος και για λογαριασμό του υπόχρεου αναδόχου ή όπως αλλιώς προβλέπεται στα συμβατικά τεύχη. Οι εργασίες και ενέργειες συντήρησης καταγράφονται σε ειδικό τεύχος ο </w:t>
      </w:r>
      <w:proofErr w:type="spellStart"/>
      <w:r w:rsidRPr="00720EB6">
        <w:rPr>
          <w:rFonts w:ascii="Times New Roman" w:eastAsia="Times New Roman" w:hAnsi="Times New Roman" w:cs="Times New Roman"/>
          <w:sz w:val="24"/>
          <w:szCs w:val="24"/>
        </w:rPr>
        <w:t>μορφότυπος</w:t>
      </w:r>
      <w:proofErr w:type="spellEnd"/>
      <w:r w:rsidRPr="00720EB6">
        <w:rPr>
          <w:rFonts w:ascii="Times New Roman" w:eastAsia="Times New Roman" w:hAnsi="Times New Roman" w:cs="Times New Roman"/>
          <w:sz w:val="24"/>
          <w:szCs w:val="24"/>
        </w:rPr>
        <w:t xml:space="preserve"> του οποίου και η συχνότητα καταγραφής προβλέπεται στα συμβατικά τεύχη ή συμφωνούνται με την διευθύνουσα υπηρεσία.</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lastRenderedPageBreak/>
        <w:t>Οι δαπάνες συντηρήσεως του έργου βαρύνουν τον ανάδοχο, περιλαμβανόμενες στην αμοιβή που καταβάλλεται σ' αυτόν σύμφωνα με την προσφορά του.</w:t>
      </w:r>
    </w:p>
    <w:p w:rsidR="00720EB6" w:rsidRPr="00720EB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Η επιτροπή οριστικής παραλαβής του έργου ελέγχει κατά τη διάρκεια της παραλαβής και την κατάσταση της συντηρήσεως του έργου.</w:t>
      </w:r>
    </w:p>
    <w:p w:rsidR="00F73C36" w:rsidRDefault="00720EB6" w:rsidP="00720EB6">
      <w:pPr>
        <w:spacing w:before="100" w:beforeAutospacing="1" w:after="100" w:afterAutospacing="1" w:line="240" w:lineRule="auto"/>
        <w:jc w:val="both"/>
        <w:rPr>
          <w:rFonts w:ascii="Times New Roman" w:eastAsia="Times New Roman" w:hAnsi="Times New Roman" w:cs="Times New Roman"/>
          <w:sz w:val="24"/>
          <w:szCs w:val="24"/>
        </w:rPr>
      </w:pPr>
      <w:r w:rsidRPr="00720EB6">
        <w:rPr>
          <w:rFonts w:ascii="Times New Roman" w:eastAsia="Times New Roman" w:hAnsi="Times New Roman" w:cs="Times New Roman"/>
          <w:sz w:val="24"/>
          <w:szCs w:val="24"/>
        </w:rPr>
        <w:t>Εάν η συντήρηση του έργου έγινε πλημμελώς η επιτροπή αναβάλλει την παραλαβή μέχρι συντελέσεως άρτιας συντηρήσεως.</w:t>
      </w:r>
    </w:p>
    <w:p w:rsidR="004D31B0" w:rsidRDefault="004D31B0"/>
    <w:tbl>
      <w:tblPr>
        <w:tblW w:w="9923" w:type="dxa"/>
        <w:tblInd w:w="-459" w:type="dxa"/>
        <w:tblLook w:val="04A0" w:firstRow="1" w:lastRow="0" w:firstColumn="1" w:lastColumn="0" w:noHBand="0" w:noVBand="1"/>
      </w:tblPr>
      <w:tblGrid>
        <w:gridCol w:w="2835"/>
        <w:gridCol w:w="3780"/>
        <w:gridCol w:w="3308"/>
      </w:tblGrid>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Σπάρτη   </w:t>
            </w:r>
            <w:r w:rsidRPr="00E91544">
              <w:rPr>
                <w:sz w:val="24"/>
                <w:szCs w:val="24"/>
              </w:rPr>
              <w:t>29</w:t>
            </w:r>
            <w:r w:rsidRPr="00845A10">
              <w:rPr>
                <w:sz w:val="24"/>
                <w:szCs w:val="24"/>
              </w:rPr>
              <w:t>-07-2016</w:t>
            </w: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Σπάρτη </w:t>
            </w:r>
            <w:r w:rsidRPr="00E91544">
              <w:rPr>
                <w:sz w:val="24"/>
                <w:szCs w:val="24"/>
              </w:rPr>
              <w:t xml:space="preserve">  </w:t>
            </w:r>
            <w:r>
              <w:rPr>
                <w:sz w:val="24"/>
                <w:szCs w:val="24"/>
              </w:rPr>
              <w:t xml:space="preserve"> 29</w:t>
            </w:r>
            <w:r w:rsidRPr="00845A10">
              <w:rPr>
                <w:sz w:val="24"/>
                <w:szCs w:val="24"/>
              </w:rPr>
              <w:t>-07-2016</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ΘΕΩΡΗΘΗΚΕ</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Η </w:t>
            </w:r>
            <w:proofErr w:type="spellStart"/>
            <w:r w:rsidRPr="00845A10">
              <w:rPr>
                <w:sz w:val="24"/>
                <w:szCs w:val="24"/>
              </w:rPr>
              <w:t>Συντάξασα</w:t>
            </w:r>
            <w:proofErr w:type="spellEnd"/>
          </w:p>
        </w:tc>
        <w:tc>
          <w:tcPr>
            <w:tcW w:w="3780" w:type="dxa"/>
            <w:shd w:val="clear" w:color="auto" w:fill="auto"/>
          </w:tcPr>
          <w:p w:rsidR="00B47C3B" w:rsidRPr="00845A10" w:rsidRDefault="00B47C3B" w:rsidP="00B47C3B">
            <w:pPr>
              <w:tabs>
                <w:tab w:val="left" w:pos="1060"/>
              </w:tabs>
              <w:spacing w:after="0" w:line="240" w:lineRule="auto"/>
              <w:jc w:val="center"/>
            </w:pPr>
            <w:r w:rsidRPr="00845A10">
              <w:t>Ο Προϊστάμενος Τμήματος Έργων</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Σπάρτη  </w:t>
            </w:r>
            <w:r>
              <w:rPr>
                <w:sz w:val="24"/>
                <w:szCs w:val="24"/>
              </w:rPr>
              <w:t>29</w:t>
            </w:r>
            <w:r w:rsidRPr="00845A10">
              <w:rPr>
                <w:sz w:val="24"/>
                <w:szCs w:val="24"/>
              </w:rPr>
              <w:t>-07-2016</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Ο Προϊστάμενος  Δ.Τ.Υ.</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p>
          <w:p w:rsidR="00B47C3B" w:rsidRPr="00845A10" w:rsidRDefault="00B47C3B" w:rsidP="00B47C3B">
            <w:pPr>
              <w:tabs>
                <w:tab w:val="left" w:pos="1060"/>
              </w:tabs>
              <w:spacing w:after="0" w:line="240" w:lineRule="auto"/>
              <w:jc w:val="center"/>
              <w:rPr>
                <w:sz w:val="24"/>
                <w:szCs w:val="24"/>
              </w:rPr>
            </w:pP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Γαλάτα Σοφία</w:t>
            </w: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Ευρυσθένης Σταυρόπουλος</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Βαρζακάκος Κωνσταντίνος</w:t>
            </w:r>
          </w:p>
        </w:tc>
      </w:tr>
      <w:tr w:rsidR="00B47C3B" w:rsidRPr="00845A10" w:rsidTr="000D0DF0">
        <w:tc>
          <w:tcPr>
            <w:tcW w:w="2835" w:type="dxa"/>
            <w:shd w:val="clear" w:color="auto" w:fill="auto"/>
          </w:tcPr>
          <w:p w:rsidR="00B47C3B" w:rsidRPr="00845A10" w:rsidRDefault="00B47C3B" w:rsidP="00B47C3B">
            <w:pPr>
              <w:tabs>
                <w:tab w:val="left" w:pos="1060"/>
              </w:tabs>
              <w:spacing w:after="0" w:line="240" w:lineRule="auto"/>
              <w:jc w:val="center"/>
              <w:rPr>
                <w:sz w:val="24"/>
                <w:szCs w:val="24"/>
              </w:rPr>
            </w:pPr>
            <w:proofErr w:type="spellStart"/>
            <w:r w:rsidRPr="00845A10">
              <w:rPr>
                <w:sz w:val="24"/>
                <w:szCs w:val="24"/>
              </w:rPr>
              <w:t>Τεχ</w:t>
            </w:r>
            <w:proofErr w:type="spellEnd"/>
            <w:r w:rsidRPr="00845A10">
              <w:rPr>
                <w:sz w:val="24"/>
                <w:szCs w:val="24"/>
              </w:rPr>
              <w:t>. Πολ. Μηχ.</w:t>
            </w:r>
          </w:p>
        </w:tc>
        <w:tc>
          <w:tcPr>
            <w:tcW w:w="3780"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Μηχ/γος Μηχανικός</w:t>
            </w:r>
          </w:p>
        </w:tc>
        <w:tc>
          <w:tcPr>
            <w:tcW w:w="3308" w:type="dxa"/>
            <w:shd w:val="clear" w:color="auto" w:fill="auto"/>
          </w:tcPr>
          <w:p w:rsidR="00B47C3B" w:rsidRPr="00845A10" w:rsidRDefault="00B47C3B" w:rsidP="00B47C3B">
            <w:pPr>
              <w:tabs>
                <w:tab w:val="left" w:pos="1060"/>
              </w:tabs>
              <w:spacing w:after="0" w:line="240" w:lineRule="auto"/>
              <w:jc w:val="center"/>
              <w:rPr>
                <w:sz w:val="24"/>
                <w:szCs w:val="24"/>
              </w:rPr>
            </w:pPr>
            <w:r w:rsidRPr="00845A10">
              <w:rPr>
                <w:sz w:val="24"/>
                <w:szCs w:val="24"/>
              </w:rPr>
              <w:t xml:space="preserve">Μηχ/γος Μηχανικός MSc, </w:t>
            </w:r>
          </w:p>
          <w:p w:rsidR="00B47C3B" w:rsidRPr="00845A10" w:rsidRDefault="00B47C3B" w:rsidP="00B47C3B">
            <w:pPr>
              <w:tabs>
                <w:tab w:val="left" w:pos="1060"/>
              </w:tabs>
              <w:spacing w:after="0" w:line="240" w:lineRule="auto"/>
              <w:jc w:val="center"/>
              <w:rPr>
                <w:sz w:val="24"/>
                <w:szCs w:val="24"/>
              </w:rPr>
            </w:pPr>
            <w:r w:rsidRPr="00845A10">
              <w:rPr>
                <w:sz w:val="24"/>
                <w:szCs w:val="24"/>
              </w:rPr>
              <w:t>ΠΕ με Α΄ β.</w:t>
            </w:r>
          </w:p>
        </w:tc>
      </w:tr>
    </w:tbl>
    <w:p w:rsidR="00B47C3B" w:rsidRDefault="00B47C3B"/>
    <w:sectPr w:rsidR="00B47C3B" w:rsidSect="001A62BF">
      <w:headerReference w:type="default" r:id="rId8"/>
      <w:footerReference w:type="default" r:id="rId9"/>
      <w:pgSz w:w="11906" w:h="16838"/>
      <w:pgMar w:top="993" w:right="849" w:bottom="1440" w:left="1134" w:header="568" w:footer="4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BF" w:rsidRDefault="001A62BF" w:rsidP="001A62BF">
      <w:pPr>
        <w:spacing w:after="0" w:line="240" w:lineRule="auto"/>
      </w:pPr>
      <w:r>
        <w:separator/>
      </w:r>
    </w:p>
  </w:endnote>
  <w:endnote w:type="continuationSeparator" w:id="0">
    <w:p w:rsidR="001A62BF" w:rsidRDefault="001A62BF" w:rsidP="001A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BF" w:rsidRPr="001A62BF" w:rsidRDefault="001A62BF" w:rsidP="001A62BF">
    <w:pPr>
      <w:pStyle w:val="a4"/>
      <w:widowControl w:val="0"/>
      <w:pBdr>
        <w:top w:val="single" w:sz="4" w:space="5" w:color="auto"/>
      </w:pBdr>
      <w:tabs>
        <w:tab w:val="clear" w:pos="4153"/>
        <w:tab w:val="clear" w:pos="8306"/>
        <w:tab w:val="right" w:pos="10206"/>
      </w:tabs>
      <w:ind w:left="-567" w:right="-283"/>
      <w:rPr>
        <w:rFonts w:ascii="Arial" w:hAnsi="Arial" w:cs="Arial"/>
        <w:i/>
        <w:iCs/>
        <w:color w:val="808080"/>
        <w:sz w:val="16"/>
      </w:rPr>
    </w:pPr>
    <w:r>
      <w:rPr>
        <w:rFonts w:ascii="Arial" w:hAnsi="Arial" w:cs="Arial"/>
        <w:i/>
        <w:iCs/>
        <w:noProof/>
        <w:color w:val="808080"/>
        <w:sz w:val="16"/>
      </w:rPr>
      <w:fldChar w:fldCharType="begin"/>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FILENAME</w:instrText>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p</w:instrText>
    </w:r>
    <w:r w:rsidRPr="001F10FD">
      <w:rPr>
        <w:rFonts w:ascii="Arial" w:hAnsi="Arial" w:cs="Arial"/>
        <w:i/>
        <w:iCs/>
        <w:noProof/>
        <w:color w:val="808080"/>
        <w:sz w:val="16"/>
      </w:rPr>
      <w:instrText xml:space="preserve"> </w:instrText>
    </w:r>
    <w:r>
      <w:rPr>
        <w:rFonts w:ascii="Arial" w:hAnsi="Arial" w:cs="Arial"/>
        <w:i/>
        <w:iCs/>
        <w:noProof/>
        <w:color w:val="808080"/>
        <w:sz w:val="16"/>
      </w:rPr>
      <w:fldChar w:fldCharType="separate"/>
    </w:r>
    <w:r w:rsidR="0072188A">
      <w:rPr>
        <w:rFonts w:ascii="Arial" w:hAnsi="Arial" w:cs="Arial"/>
        <w:i/>
        <w:iCs/>
        <w:noProof/>
        <w:color w:val="808080"/>
        <w:sz w:val="16"/>
        <w:lang w:val="en-US"/>
      </w:rPr>
      <w:t>\\DTYSPARTISERVER\Shared Folders\Έργα\2016\2016-091 ΣΤΕΓΑΝΟΠΟΙΗΣΗ ΟΡΟΦΗΣ ΚΟΙΝΟΤΙΚΟΥ ΚΤΙΡΙΟΥ (ΦΑΡΜΑΚΕΙΟ) ΣΤΗΝ ΤΚ ΚΑΡΥΩΝ\4.ΔΗΜΟΠΡΑΤΗΣΗ\ΕΠΑΝΑΛHΠΤΙΚΟΣ\www.sparti.gov.gr\7. Γενική Συγγραφή.docx</w:t>
    </w:r>
    <w:r>
      <w:rPr>
        <w:rFonts w:ascii="Arial" w:hAnsi="Arial" w:cs="Arial"/>
        <w:i/>
        <w:iCs/>
        <w:noProof/>
        <w:color w:val="808080"/>
        <w:sz w:val="16"/>
      </w:rPr>
      <w:fldChar w:fldCharType="end"/>
    </w:r>
    <w:r>
      <w:rPr>
        <w:rFonts w:ascii="Arial" w:hAnsi="Arial" w:cs="Arial"/>
        <w:i/>
        <w:iCs/>
        <w:noProof/>
        <w:color w:val="808080"/>
        <w:sz w:val="16"/>
      </w:rPr>
      <w:t xml:space="preserve">  [</w:t>
    </w:r>
    <w:r w:rsidR="0072188A">
      <w:fldChar w:fldCharType="begin"/>
    </w:r>
    <w:r w:rsidR="0072188A">
      <w:instrText xml:space="preserve"> USERINITIALS   \* MERGEFORMAT </w:instrText>
    </w:r>
    <w:r w:rsidR="0072188A">
      <w:fldChar w:fldCharType="separate"/>
    </w:r>
    <w:r w:rsidRPr="008D25DB">
      <w:rPr>
        <w:rFonts w:ascii="Arial" w:hAnsi="Arial" w:cs="Arial"/>
        <w:i/>
        <w:iCs/>
        <w:noProof/>
        <w:color w:val="808080"/>
        <w:sz w:val="16"/>
      </w:rPr>
      <w:t>ΚΒ</w:t>
    </w:r>
    <w:r w:rsidR="0072188A">
      <w:rPr>
        <w:rFonts w:ascii="Arial" w:hAnsi="Arial" w:cs="Arial"/>
        <w:i/>
        <w:iCs/>
        <w:noProof/>
        <w:color w:val="808080"/>
        <w:sz w:val="16"/>
      </w:rPr>
      <w:fldChar w:fldCharType="end"/>
    </w:r>
    <w:r>
      <w:rPr>
        <w:rFonts w:ascii="Arial" w:hAnsi="Arial" w:cs="Arial"/>
        <w:i/>
        <w:iCs/>
        <w:noProof/>
        <w:color w:val="808080"/>
        <w:sz w:val="16"/>
      </w:rPr>
      <w:t>]</w:t>
    </w:r>
    <w:r w:rsidRPr="001F10FD">
      <w:rPr>
        <w:rFonts w:ascii="Arial" w:hAnsi="Arial" w:cs="Arial"/>
        <w:i/>
        <w:iCs/>
        <w:color w:val="808080"/>
        <w:sz w:val="16"/>
      </w:rPr>
      <w:tab/>
    </w:r>
    <w:r w:rsidRPr="00837F94">
      <w:rPr>
        <w:rFonts w:ascii="Arial" w:hAnsi="Arial" w:cs="Arial"/>
        <w:i/>
        <w:iCs/>
        <w:color w:val="808080"/>
        <w:sz w:val="16"/>
      </w:rPr>
      <w:t xml:space="preserve">σελ. </w:t>
    </w:r>
    <w:r w:rsidRPr="00837F94">
      <w:rPr>
        <w:rStyle w:val="a5"/>
        <w:rFonts w:ascii="Arial" w:hAnsi="Arial" w:cs="Arial"/>
        <w:i/>
        <w:iCs/>
        <w:color w:val="808080"/>
        <w:sz w:val="16"/>
      </w:rPr>
      <w:fldChar w:fldCharType="begin"/>
    </w:r>
    <w:r w:rsidRPr="00837F94">
      <w:rPr>
        <w:rStyle w:val="a5"/>
        <w:rFonts w:ascii="Arial" w:hAnsi="Arial" w:cs="Arial"/>
        <w:i/>
        <w:iCs/>
        <w:color w:val="808080"/>
        <w:sz w:val="16"/>
      </w:rPr>
      <w:instrText xml:space="preserve"> </w:instrText>
    </w:r>
    <w:r w:rsidRPr="00837F94">
      <w:rPr>
        <w:rStyle w:val="a5"/>
        <w:rFonts w:ascii="Arial" w:hAnsi="Arial" w:cs="Arial"/>
        <w:i/>
        <w:iCs/>
        <w:color w:val="808080"/>
        <w:sz w:val="16"/>
        <w:lang w:val="en-US"/>
      </w:rPr>
      <w:instrText>PAGE</w:instrText>
    </w:r>
    <w:r w:rsidRPr="00837F94">
      <w:rPr>
        <w:rStyle w:val="a5"/>
        <w:rFonts w:ascii="Arial" w:hAnsi="Arial" w:cs="Arial"/>
        <w:i/>
        <w:iCs/>
        <w:color w:val="808080"/>
        <w:sz w:val="16"/>
      </w:rPr>
      <w:instrText xml:space="preserve"> </w:instrText>
    </w:r>
    <w:r w:rsidRPr="00837F94">
      <w:rPr>
        <w:rStyle w:val="a5"/>
        <w:rFonts w:ascii="Arial" w:hAnsi="Arial" w:cs="Arial"/>
        <w:i/>
        <w:iCs/>
        <w:color w:val="808080"/>
        <w:sz w:val="16"/>
      </w:rPr>
      <w:fldChar w:fldCharType="separate"/>
    </w:r>
    <w:r w:rsidR="0072188A">
      <w:rPr>
        <w:rStyle w:val="a5"/>
        <w:rFonts w:ascii="Arial" w:hAnsi="Arial" w:cs="Arial"/>
        <w:i/>
        <w:iCs/>
        <w:noProof/>
        <w:color w:val="808080"/>
        <w:sz w:val="16"/>
        <w:lang w:val="en-US"/>
      </w:rPr>
      <w:t>18</w:t>
    </w:r>
    <w:r w:rsidRPr="00837F94">
      <w:rPr>
        <w:rStyle w:val="a5"/>
        <w:rFonts w:ascii="Arial" w:hAnsi="Arial" w:cs="Arial"/>
        <w:i/>
        <w:iCs/>
        <w:color w:val="808080"/>
        <w:sz w:val="16"/>
      </w:rPr>
      <w:fldChar w:fldCharType="end"/>
    </w:r>
    <w:r w:rsidRPr="00837F94">
      <w:rPr>
        <w:rStyle w:val="a5"/>
        <w:rFonts w:ascii="Arial" w:hAnsi="Arial" w:cs="Arial"/>
        <w:i/>
        <w:iCs/>
        <w:color w:val="808080"/>
        <w:sz w:val="16"/>
      </w:rPr>
      <w:t xml:space="preserve"> από </w:t>
    </w:r>
    <w:r w:rsidRPr="00837F94">
      <w:rPr>
        <w:rStyle w:val="a5"/>
        <w:rFonts w:ascii="Arial" w:hAnsi="Arial" w:cs="Arial"/>
        <w:i/>
        <w:iCs/>
        <w:color w:val="808080"/>
        <w:sz w:val="16"/>
      </w:rPr>
      <w:fldChar w:fldCharType="begin"/>
    </w:r>
    <w:r w:rsidRPr="00837F94">
      <w:rPr>
        <w:rStyle w:val="a5"/>
        <w:rFonts w:ascii="Arial" w:hAnsi="Arial" w:cs="Arial"/>
        <w:i/>
        <w:iCs/>
        <w:color w:val="808080"/>
        <w:sz w:val="16"/>
      </w:rPr>
      <w:instrText xml:space="preserve"> NUMPAGES </w:instrText>
    </w:r>
    <w:r w:rsidRPr="00837F94">
      <w:rPr>
        <w:rStyle w:val="a5"/>
        <w:rFonts w:ascii="Arial" w:hAnsi="Arial" w:cs="Arial"/>
        <w:i/>
        <w:iCs/>
        <w:color w:val="808080"/>
        <w:sz w:val="16"/>
      </w:rPr>
      <w:fldChar w:fldCharType="separate"/>
    </w:r>
    <w:r w:rsidR="0072188A">
      <w:rPr>
        <w:rStyle w:val="a5"/>
        <w:rFonts w:ascii="Arial" w:hAnsi="Arial" w:cs="Arial"/>
        <w:i/>
        <w:iCs/>
        <w:noProof/>
        <w:color w:val="808080"/>
        <w:sz w:val="16"/>
      </w:rPr>
      <w:t>18</w:t>
    </w:r>
    <w:r w:rsidRPr="00837F94">
      <w:rPr>
        <w:rStyle w:val="a5"/>
        <w:rFonts w:ascii="Arial" w:hAnsi="Arial" w:cs="Arial"/>
        <w:i/>
        <w:iCs/>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BF" w:rsidRDefault="001A62BF" w:rsidP="001A62BF">
      <w:pPr>
        <w:spacing w:after="0" w:line="240" w:lineRule="auto"/>
      </w:pPr>
      <w:r>
        <w:separator/>
      </w:r>
    </w:p>
  </w:footnote>
  <w:footnote w:type="continuationSeparator" w:id="0">
    <w:p w:rsidR="001A62BF" w:rsidRDefault="001A62BF" w:rsidP="001A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459" w:type="dxa"/>
      <w:tblBorders>
        <w:bottom w:val="single" w:sz="4" w:space="0" w:color="auto"/>
        <w:insideH w:val="single" w:sz="4" w:space="0" w:color="auto"/>
      </w:tblBorders>
      <w:tblLook w:val="04A0" w:firstRow="1" w:lastRow="0" w:firstColumn="1" w:lastColumn="0" w:noHBand="0" w:noVBand="1"/>
    </w:tblPr>
    <w:tblGrid>
      <w:gridCol w:w="4962"/>
      <w:gridCol w:w="5812"/>
    </w:tblGrid>
    <w:tr w:rsidR="001A62BF" w:rsidRPr="007558E7" w:rsidTr="001A62BF">
      <w:trPr>
        <w:trHeight w:val="284"/>
      </w:trPr>
      <w:tc>
        <w:tcPr>
          <w:tcW w:w="4962" w:type="dxa"/>
        </w:tcPr>
        <w:p w:rsidR="001A62BF" w:rsidRPr="007558E7" w:rsidRDefault="001A62BF" w:rsidP="001A62BF">
          <w:pPr>
            <w:tabs>
              <w:tab w:val="center" w:pos="4153"/>
              <w:tab w:val="right" w:pos="8306"/>
            </w:tabs>
            <w:spacing w:after="0" w:line="240" w:lineRule="auto"/>
            <w:jc w:val="center"/>
            <w:rPr>
              <w:rFonts w:ascii="Cambria" w:hAnsi="Cambria" w:cs="Times New Roman"/>
              <w:bCs/>
              <w:sz w:val="16"/>
              <w:szCs w:val="16"/>
            </w:rPr>
          </w:pPr>
          <w:bookmarkStart w:id="1" w:name="OLE_LINK1"/>
          <w:bookmarkStart w:id="2" w:name="OLE_LINK2"/>
          <w:r w:rsidRPr="007558E7">
            <w:rPr>
              <w:rFonts w:ascii="Cambria" w:hAnsi="Cambria" w:cs="Times New Roman"/>
              <w:bCs/>
              <w:sz w:val="16"/>
              <w:szCs w:val="16"/>
            </w:rPr>
            <w:t>ΔΗΜΟΣ ΣΠΑΡΤΗΣ – ΔΙΕΥΘΥΝΣΗ ΤΕΧΝΙΚΩΝ ΥΠΗΡΕΣΙΩΝ</w:t>
          </w:r>
        </w:p>
        <w:p w:rsidR="001A62BF" w:rsidRPr="007558E7" w:rsidRDefault="001A62BF" w:rsidP="001A62BF">
          <w:pPr>
            <w:pStyle w:val="a3"/>
            <w:jc w:val="center"/>
            <w:rPr>
              <w:rFonts w:ascii="Cambria" w:hAnsi="Cambria" w:cs="Times New Roman"/>
              <w:bCs/>
              <w:sz w:val="16"/>
              <w:szCs w:val="16"/>
            </w:rPr>
          </w:pPr>
          <w:r w:rsidRPr="007558E7">
            <w:rPr>
              <w:rFonts w:ascii="Cambria" w:hAnsi="Cambria" w:cs="Times New Roman"/>
              <w:bCs/>
              <w:sz w:val="16"/>
              <w:szCs w:val="16"/>
            </w:rPr>
            <w:t>[</w:t>
          </w:r>
          <w:r w:rsidRPr="001A62BF">
            <w:rPr>
              <w:rFonts w:ascii="Cambria" w:hAnsi="Cambria" w:cs="Times New Roman"/>
              <w:bCs/>
              <w:sz w:val="16"/>
              <w:szCs w:val="16"/>
            </w:rPr>
            <w:t>ΓΕΝΙΚΗ ΣΥΓΓΡΑΦΗ ΥΠΟΧΡΕΩΣΕΩΝ]</w:t>
          </w:r>
        </w:p>
      </w:tc>
      <w:tc>
        <w:tcPr>
          <w:tcW w:w="5812" w:type="dxa"/>
          <w:vAlign w:val="center"/>
        </w:tcPr>
        <w:p w:rsidR="001A62BF" w:rsidRPr="007558E7" w:rsidRDefault="001A62BF" w:rsidP="001A62BF">
          <w:pPr>
            <w:spacing w:after="0" w:line="240" w:lineRule="auto"/>
            <w:ind w:hanging="1418"/>
            <w:jc w:val="right"/>
            <w:rPr>
              <w:rFonts w:ascii="Cambria" w:hAnsi="Cambria" w:cs="Times New Roman"/>
              <w:bCs/>
              <w:sz w:val="18"/>
              <w:szCs w:val="18"/>
              <w:lang w:val="en-US"/>
            </w:rPr>
          </w:pPr>
          <w:proofErr w:type="spellStart"/>
          <w:r>
            <w:rPr>
              <w:rFonts w:ascii="Cambria" w:hAnsi="Cambria" w:cs="Times New Roman"/>
              <w:bCs/>
              <w:sz w:val="18"/>
              <w:szCs w:val="18"/>
              <w:lang w:val="en-US"/>
            </w:rPr>
            <w:t>Πρότυ</w:t>
          </w:r>
          <w:proofErr w:type="spellEnd"/>
          <w:r>
            <w:rPr>
              <w:rFonts w:ascii="Cambria" w:hAnsi="Cambria" w:cs="Times New Roman"/>
              <w:bCs/>
              <w:sz w:val="18"/>
              <w:szCs w:val="18"/>
              <w:lang w:val="en-US"/>
            </w:rPr>
            <w:t>πο: 045</w:t>
          </w:r>
        </w:p>
      </w:tc>
    </w:tr>
    <w:bookmarkEnd w:id="1"/>
    <w:bookmarkEnd w:id="2"/>
  </w:tbl>
  <w:p w:rsidR="001A62BF" w:rsidRPr="001A62BF" w:rsidRDefault="001A62BF" w:rsidP="001A62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B6"/>
    <w:rsid w:val="00064C9F"/>
    <w:rsid w:val="001A62BF"/>
    <w:rsid w:val="001F4184"/>
    <w:rsid w:val="00216EC1"/>
    <w:rsid w:val="00307036"/>
    <w:rsid w:val="0039203A"/>
    <w:rsid w:val="004D31B0"/>
    <w:rsid w:val="005434BF"/>
    <w:rsid w:val="00720EB6"/>
    <w:rsid w:val="0072188A"/>
    <w:rsid w:val="00785D81"/>
    <w:rsid w:val="008C083B"/>
    <w:rsid w:val="008F36EC"/>
    <w:rsid w:val="00B47C3B"/>
    <w:rsid w:val="00F73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BB6E121-0556-48DC-93C1-57B0BF35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qFormat/>
    <w:rsid w:val="001A62BF"/>
    <w:pPr>
      <w:keepNext/>
      <w:spacing w:after="0" w:line="240" w:lineRule="auto"/>
      <w:jc w:val="both"/>
      <w:outlineLvl w:val="2"/>
    </w:pPr>
    <w:rPr>
      <w:rFonts w:ascii="Verdana" w:eastAsia="Times New Roman" w:hAnsi="Verdana" w:cs="Arial"/>
      <w:b/>
      <w:bCs/>
      <w:sz w:val="20"/>
      <w:szCs w:val="20"/>
    </w:rPr>
  </w:style>
  <w:style w:type="paragraph" w:styleId="5">
    <w:name w:val="heading 5"/>
    <w:basedOn w:val="a"/>
    <w:next w:val="a"/>
    <w:link w:val="5Char"/>
    <w:uiPriority w:val="9"/>
    <w:semiHidden/>
    <w:unhideWhenUsed/>
    <w:qFormat/>
    <w:rsid w:val="0039203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qFormat/>
    <w:rsid w:val="001A62BF"/>
    <w:pPr>
      <w:keepNext/>
      <w:spacing w:after="0" w:line="240" w:lineRule="auto"/>
      <w:jc w:val="both"/>
      <w:outlineLvl w:val="5"/>
    </w:pPr>
    <w:rPr>
      <w:rFonts w:ascii="Times New Roman" w:eastAsia="Times New Roman" w:hAnsi="Times New Roman" w:cs="Arial"/>
      <w:b/>
      <w:bCs/>
      <w:sz w:val="20"/>
      <w:szCs w:val="20"/>
    </w:rPr>
  </w:style>
  <w:style w:type="paragraph" w:styleId="9">
    <w:name w:val="heading 9"/>
    <w:basedOn w:val="a"/>
    <w:next w:val="a"/>
    <w:link w:val="9Char"/>
    <w:qFormat/>
    <w:rsid w:val="001A62BF"/>
    <w:pPr>
      <w:keepNext/>
      <w:spacing w:after="180" w:line="240" w:lineRule="auto"/>
      <w:jc w:val="both"/>
      <w:outlineLvl w:val="8"/>
    </w:pPr>
    <w:rPr>
      <w:rFonts w:ascii="Verdana" w:eastAsia="Times New Roman" w:hAnsi="Verdana" w:cs="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a0"/>
    <w:rsid w:val="00720EB6"/>
  </w:style>
  <w:style w:type="paragraph" w:customStyle="1" w:styleId="p1">
    <w:name w:val="p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0"/>
    <w:rsid w:val="00720EB6"/>
  </w:style>
  <w:style w:type="paragraph" w:customStyle="1" w:styleId="p4">
    <w:name w:val="p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a0"/>
    <w:rsid w:val="00720EB6"/>
  </w:style>
  <w:style w:type="paragraph" w:customStyle="1" w:styleId="p10">
    <w:name w:val="p1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a0"/>
    <w:rsid w:val="00720EB6"/>
  </w:style>
  <w:style w:type="character" w:customStyle="1" w:styleId="ft17">
    <w:name w:val="ft17"/>
    <w:basedOn w:val="a0"/>
    <w:rsid w:val="00720EB6"/>
  </w:style>
  <w:style w:type="character" w:customStyle="1" w:styleId="ft18">
    <w:name w:val="ft18"/>
    <w:basedOn w:val="a0"/>
    <w:rsid w:val="00720EB6"/>
  </w:style>
  <w:style w:type="paragraph" w:customStyle="1" w:styleId="p30">
    <w:name w:val="p3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a0"/>
    <w:rsid w:val="00720EB6"/>
  </w:style>
  <w:style w:type="character" w:customStyle="1" w:styleId="ft20">
    <w:name w:val="ft20"/>
    <w:basedOn w:val="a0"/>
    <w:rsid w:val="00720EB6"/>
  </w:style>
  <w:style w:type="character" w:customStyle="1" w:styleId="ft21">
    <w:name w:val="ft21"/>
    <w:basedOn w:val="a0"/>
    <w:rsid w:val="00720EB6"/>
  </w:style>
  <w:style w:type="character" w:customStyle="1" w:styleId="ft22">
    <w:name w:val="ft22"/>
    <w:basedOn w:val="a0"/>
    <w:rsid w:val="00720EB6"/>
  </w:style>
  <w:style w:type="paragraph" w:customStyle="1" w:styleId="p32">
    <w:name w:val="p3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a0"/>
    <w:rsid w:val="00720EB6"/>
  </w:style>
  <w:style w:type="paragraph" w:customStyle="1" w:styleId="p34">
    <w:name w:val="p3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720EB6"/>
  </w:style>
  <w:style w:type="character" w:customStyle="1" w:styleId="ft26">
    <w:name w:val="ft26"/>
    <w:basedOn w:val="a0"/>
    <w:rsid w:val="00720EB6"/>
  </w:style>
  <w:style w:type="paragraph" w:customStyle="1" w:styleId="p42">
    <w:name w:val="p4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720E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nhideWhenUsed/>
    <w:rsid w:val="001A62BF"/>
    <w:pPr>
      <w:tabs>
        <w:tab w:val="center" w:pos="4153"/>
        <w:tab w:val="right" w:pos="8306"/>
      </w:tabs>
      <w:spacing w:after="0" w:line="240" w:lineRule="auto"/>
    </w:pPr>
  </w:style>
  <w:style w:type="character" w:customStyle="1" w:styleId="Char">
    <w:name w:val="Κεφαλίδα Char"/>
    <w:basedOn w:val="a0"/>
    <w:link w:val="a3"/>
    <w:uiPriority w:val="99"/>
    <w:rsid w:val="001A62BF"/>
  </w:style>
  <w:style w:type="paragraph" w:styleId="a4">
    <w:name w:val="footer"/>
    <w:basedOn w:val="a"/>
    <w:link w:val="Char0"/>
    <w:unhideWhenUsed/>
    <w:rsid w:val="001A62BF"/>
    <w:pPr>
      <w:tabs>
        <w:tab w:val="center" w:pos="4153"/>
        <w:tab w:val="right" w:pos="8306"/>
      </w:tabs>
      <w:spacing w:after="0" w:line="240" w:lineRule="auto"/>
    </w:pPr>
  </w:style>
  <w:style w:type="character" w:customStyle="1" w:styleId="Char0">
    <w:name w:val="Υποσέλιδο Char"/>
    <w:basedOn w:val="a0"/>
    <w:link w:val="a4"/>
    <w:rsid w:val="001A62BF"/>
  </w:style>
  <w:style w:type="character" w:styleId="a5">
    <w:name w:val="page number"/>
    <w:basedOn w:val="a0"/>
    <w:rsid w:val="001A62BF"/>
  </w:style>
  <w:style w:type="character" w:customStyle="1" w:styleId="3Char">
    <w:name w:val="Επικεφαλίδα 3 Char"/>
    <w:basedOn w:val="a0"/>
    <w:link w:val="3"/>
    <w:rsid w:val="001A62BF"/>
    <w:rPr>
      <w:rFonts w:ascii="Verdana" w:eastAsia="Times New Roman" w:hAnsi="Verdana" w:cs="Arial"/>
      <w:b/>
      <w:bCs/>
      <w:sz w:val="20"/>
      <w:szCs w:val="20"/>
    </w:rPr>
  </w:style>
  <w:style w:type="character" w:customStyle="1" w:styleId="6Char">
    <w:name w:val="Επικεφαλίδα 6 Char"/>
    <w:basedOn w:val="a0"/>
    <w:link w:val="6"/>
    <w:rsid w:val="001A62BF"/>
    <w:rPr>
      <w:rFonts w:ascii="Times New Roman" w:eastAsia="Times New Roman" w:hAnsi="Times New Roman" w:cs="Arial"/>
      <w:b/>
      <w:bCs/>
      <w:sz w:val="20"/>
      <w:szCs w:val="20"/>
    </w:rPr>
  </w:style>
  <w:style w:type="character" w:customStyle="1" w:styleId="9Char">
    <w:name w:val="Επικεφαλίδα 9 Char"/>
    <w:basedOn w:val="a0"/>
    <w:link w:val="9"/>
    <w:rsid w:val="001A62BF"/>
    <w:rPr>
      <w:rFonts w:ascii="Verdana" w:eastAsia="Times New Roman" w:hAnsi="Verdana" w:cs="Arial"/>
      <w:b/>
      <w:sz w:val="24"/>
      <w:szCs w:val="20"/>
    </w:rPr>
  </w:style>
  <w:style w:type="paragraph" w:styleId="30">
    <w:name w:val="Body Text 3"/>
    <w:basedOn w:val="a"/>
    <w:link w:val="3Char0"/>
    <w:semiHidden/>
    <w:rsid w:val="001A62BF"/>
    <w:pPr>
      <w:spacing w:after="120" w:line="240" w:lineRule="auto"/>
      <w:jc w:val="both"/>
    </w:pPr>
    <w:rPr>
      <w:rFonts w:ascii="Tahoma" w:eastAsia="Times New Roman" w:hAnsi="Tahoma" w:cs="Tahoma"/>
      <w:b/>
      <w:i/>
      <w:iCs/>
      <w:noProof/>
      <w:sz w:val="20"/>
      <w:szCs w:val="20"/>
    </w:rPr>
  </w:style>
  <w:style w:type="character" w:customStyle="1" w:styleId="3Char0">
    <w:name w:val="Σώμα κείμενου 3 Char"/>
    <w:basedOn w:val="a0"/>
    <w:link w:val="30"/>
    <w:semiHidden/>
    <w:rsid w:val="001A62BF"/>
    <w:rPr>
      <w:rFonts w:ascii="Tahoma" w:eastAsia="Times New Roman" w:hAnsi="Tahoma" w:cs="Tahoma"/>
      <w:b/>
      <w:i/>
      <w:iCs/>
      <w:noProof/>
      <w:sz w:val="20"/>
      <w:szCs w:val="20"/>
    </w:rPr>
  </w:style>
  <w:style w:type="character" w:customStyle="1" w:styleId="5Char">
    <w:name w:val="Επικεφαλίδα 5 Char"/>
    <w:basedOn w:val="a0"/>
    <w:link w:val="5"/>
    <w:uiPriority w:val="9"/>
    <w:semiHidden/>
    <w:rsid w:val="003920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035">
      <w:bodyDiv w:val="1"/>
      <w:marLeft w:val="0"/>
      <w:marRight w:val="0"/>
      <w:marTop w:val="0"/>
      <w:marBottom w:val="0"/>
      <w:divBdr>
        <w:top w:val="none" w:sz="0" w:space="0" w:color="auto"/>
        <w:left w:val="none" w:sz="0" w:space="0" w:color="auto"/>
        <w:bottom w:val="none" w:sz="0" w:space="0" w:color="auto"/>
        <w:right w:val="none" w:sz="0" w:space="0" w:color="auto"/>
      </w:divBdr>
      <w:divsChild>
        <w:div w:id="540749166">
          <w:marLeft w:val="0"/>
          <w:marRight w:val="0"/>
          <w:marTop w:val="0"/>
          <w:marBottom w:val="0"/>
          <w:divBdr>
            <w:top w:val="none" w:sz="0" w:space="0" w:color="auto"/>
            <w:left w:val="none" w:sz="0" w:space="0" w:color="auto"/>
            <w:bottom w:val="none" w:sz="0" w:space="0" w:color="auto"/>
            <w:right w:val="none" w:sz="0" w:space="0" w:color="auto"/>
          </w:divBdr>
        </w:div>
        <w:div w:id="2100438981">
          <w:marLeft w:val="0"/>
          <w:marRight w:val="0"/>
          <w:marTop w:val="0"/>
          <w:marBottom w:val="0"/>
          <w:divBdr>
            <w:top w:val="none" w:sz="0" w:space="0" w:color="auto"/>
            <w:left w:val="none" w:sz="0" w:space="0" w:color="auto"/>
            <w:bottom w:val="none" w:sz="0" w:space="0" w:color="auto"/>
            <w:right w:val="none" w:sz="0" w:space="0" w:color="auto"/>
          </w:divBdr>
        </w:div>
        <w:div w:id="1068500609">
          <w:marLeft w:val="0"/>
          <w:marRight w:val="0"/>
          <w:marTop w:val="0"/>
          <w:marBottom w:val="0"/>
          <w:divBdr>
            <w:top w:val="none" w:sz="0" w:space="0" w:color="auto"/>
            <w:left w:val="none" w:sz="0" w:space="0" w:color="auto"/>
            <w:bottom w:val="none" w:sz="0" w:space="0" w:color="auto"/>
            <w:right w:val="none" w:sz="0" w:space="0" w:color="auto"/>
          </w:divBdr>
        </w:div>
        <w:div w:id="167063179">
          <w:marLeft w:val="0"/>
          <w:marRight w:val="0"/>
          <w:marTop w:val="0"/>
          <w:marBottom w:val="0"/>
          <w:divBdr>
            <w:top w:val="none" w:sz="0" w:space="0" w:color="auto"/>
            <w:left w:val="none" w:sz="0" w:space="0" w:color="auto"/>
            <w:bottom w:val="none" w:sz="0" w:space="0" w:color="auto"/>
            <w:right w:val="none" w:sz="0" w:space="0" w:color="auto"/>
          </w:divBdr>
        </w:div>
        <w:div w:id="575945337">
          <w:marLeft w:val="0"/>
          <w:marRight w:val="0"/>
          <w:marTop w:val="0"/>
          <w:marBottom w:val="0"/>
          <w:divBdr>
            <w:top w:val="none" w:sz="0" w:space="0" w:color="auto"/>
            <w:left w:val="none" w:sz="0" w:space="0" w:color="auto"/>
            <w:bottom w:val="none" w:sz="0" w:space="0" w:color="auto"/>
            <w:right w:val="none" w:sz="0" w:space="0" w:color="auto"/>
          </w:divBdr>
        </w:div>
        <w:div w:id="1147013686">
          <w:marLeft w:val="0"/>
          <w:marRight w:val="0"/>
          <w:marTop w:val="0"/>
          <w:marBottom w:val="0"/>
          <w:divBdr>
            <w:top w:val="none" w:sz="0" w:space="0" w:color="auto"/>
            <w:left w:val="none" w:sz="0" w:space="0" w:color="auto"/>
            <w:bottom w:val="none" w:sz="0" w:space="0" w:color="auto"/>
            <w:right w:val="none" w:sz="0" w:space="0" w:color="auto"/>
          </w:divBdr>
        </w:div>
        <w:div w:id="975724627">
          <w:marLeft w:val="0"/>
          <w:marRight w:val="0"/>
          <w:marTop w:val="0"/>
          <w:marBottom w:val="0"/>
          <w:divBdr>
            <w:top w:val="none" w:sz="0" w:space="0" w:color="auto"/>
            <w:left w:val="none" w:sz="0" w:space="0" w:color="auto"/>
            <w:bottom w:val="none" w:sz="0" w:space="0" w:color="auto"/>
            <w:right w:val="none" w:sz="0" w:space="0" w:color="auto"/>
          </w:divBdr>
        </w:div>
        <w:div w:id="1843662334">
          <w:marLeft w:val="0"/>
          <w:marRight w:val="0"/>
          <w:marTop w:val="0"/>
          <w:marBottom w:val="0"/>
          <w:divBdr>
            <w:top w:val="none" w:sz="0" w:space="0" w:color="auto"/>
            <w:left w:val="none" w:sz="0" w:space="0" w:color="auto"/>
            <w:bottom w:val="none" w:sz="0" w:space="0" w:color="auto"/>
            <w:right w:val="none" w:sz="0" w:space="0" w:color="auto"/>
          </w:divBdr>
        </w:div>
        <w:div w:id="1205875310">
          <w:marLeft w:val="0"/>
          <w:marRight w:val="0"/>
          <w:marTop w:val="0"/>
          <w:marBottom w:val="0"/>
          <w:divBdr>
            <w:top w:val="none" w:sz="0" w:space="0" w:color="auto"/>
            <w:left w:val="none" w:sz="0" w:space="0" w:color="auto"/>
            <w:bottom w:val="none" w:sz="0" w:space="0" w:color="auto"/>
            <w:right w:val="none" w:sz="0" w:space="0" w:color="auto"/>
          </w:divBdr>
        </w:div>
        <w:div w:id="1336573504">
          <w:marLeft w:val="0"/>
          <w:marRight w:val="0"/>
          <w:marTop w:val="0"/>
          <w:marBottom w:val="0"/>
          <w:divBdr>
            <w:top w:val="none" w:sz="0" w:space="0" w:color="auto"/>
            <w:left w:val="none" w:sz="0" w:space="0" w:color="auto"/>
            <w:bottom w:val="none" w:sz="0" w:space="0" w:color="auto"/>
            <w:right w:val="none" w:sz="0" w:space="0" w:color="auto"/>
          </w:divBdr>
        </w:div>
        <w:div w:id="324552718">
          <w:marLeft w:val="0"/>
          <w:marRight w:val="0"/>
          <w:marTop w:val="0"/>
          <w:marBottom w:val="0"/>
          <w:divBdr>
            <w:top w:val="none" w:sz="0" w:space="0" w:color="auto"/>
            <w:left w:val="none" w:sz="0" w:space="0" w:color="auto"/>
            <w:bottom w:val="none" w:sz="0" w:space="0" w:color="auto"/>
            <w:right w:val="none" w:sz="0" w:space="0" w:color="auto"/>
          </w:divBdr>
        </w:div>
        <w:div w:id="1581909264">
          <w:marLeft w:val="0"/>
          <w:marRight w:val="0"/>
          <w:marTop w:val="0"/>
          <w:marBottom w:val="0"/>
          <w:divBdr>
            <w:top w:val="none" w:sz="0" w:space="0" w:color="auto"/>
            <w:left w:val="none" w:sz="0" w:space="0" w:color="auto"/>
            <w:bottom w:val="none" w:sz="0" w:space="0" w:color="auto"/>
            <w:right w:val="none" w:sz="0" w:space="0" w:color="auto"/>
          </w:divBdr>
        </w:div>
        <w:div w:id="848301322">
          <w:marLeft w:val="0"/>
          <w:marRight w:val="0"/>
          <w:marTop w:val="0"/>
          <w:marBottom w:val="0"/>
          <w:divBdr>
            <w:top w:val="none" w:sz="0" w:space="0" w:color="auto"/>
            <w:left w:val="none" w:sz="0" w:space="0" w:color="auto"/>
            <w:bottom w:val="none" w:sz="0" w:space="0" w:color="auto"/>
            <w:right w:val="none" w:sz="0" w:space="0" w:color="auto"/>
          </w:divBdr>
        </w:div>
        <w:div w:id="1444761783">
          <w:marLeft w:val="0"/>
          <w:marRight w:val="0"/>
          <w:marTop w:val="0"/>
          <w:marBottom w:val="0"/>
          <w:divBdr>
            <w:top w:val="none" w:sz="0" w:space="0" w:color="auto"/>
            <w:left w:val="none" w:sz="0" w:space="0" w:color="auto"/>
            <w:bottom w:val="none" w:sz="0" w:space="0" w:color="auto"/>
            <w:right w:val="none" w:sz="0" w:space="0" w:color="auto"/>
          </w:divBdr>
        </w:div>
        <w:div w:id="245654413">
          <w:marLeft w:val="0"/>
          <w:marRight w:val="0"/>
          <w:marTop w:val="0"/>
          <w:marBottom w:val="0"/>
          <w:divBdr>
            <w:top w:val="none" w:sz="0" w:space="0" w:color="auto"/>
            <w:left w:val="none" w:sz="0" w:space="0" w:color="auto"/>
            <w:bottom w:val="none" w:sz="0" w:space="0" w:color="auto"/>
            <w:right w:val="none" w:sz="0" w:space="0" w:color="auto"/>
          </w:divBdr>
        </w:div>
        <w:div w:id="1157529451">
          <w:marLeft w:val="0"/>
          <w:marRight w:val="0"/>
          <w:marTop w:val="0"/>
          <w:marBottom w:val="0"/>
          <w:divBdr>
            <w:top w:val="none" w:sz="0" w:space="0" w:color="auto"/>
            <w:left w:val="none" w:sz="0" w:space="0" w:color="auto"/>
            <w:bottom w:val="none" w:sz="0" w:space="0" w:color="auto"/>
            <w:right w:val="none" w:sz="0" w:space="0" w:color="auto"/>
          </w:divBdr>
        </w:div>
        <w:div w:id="162688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C919-7D11-4054-BB83-E4A14F06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9096</Words>
  <Characters>49121</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Δήμος Σπάρτης - Δ/νση Τεχνικών Υπηρεσιών</Company>
  <LinksUpToDate>false</LinksUpToDate>
  <CharactersWithSpaces>58101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Σπύρος Πατσιλίβας</dc:creator>
  <cp:lastModifiedBy>Ματίνα Καμπέρη</cp:lastModifiedBy>
  <cp:revision>3</cp:revision>
  <dcterms:created xsi:type="dcterms:W3CDTF">2017-03-15T11:53:00Z</dcterms:created>
  <dcterms:modified xsi:type="dcterms:W3CDTF">2017-03-15T12:09:00Z</dcterms:modified>
</cp:coreProperties>
</file>